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8514" w14:textId="77777777" w:rsidR="00B2625F" w:rsidRDefault="00B2625F" w:rsidP="00B2625F">
      <w:pPr>
        <w:spacing w:line="259" w:lineRule="auto"/>
        <w:contextualSpacing w:val="0"/>
        <w:jc w:val="center"/>
        <w:rPr>
          <w:rStyle w:val="Strk"/>
          <w:color w:val="000000"/>
          <w:sz w:val="80"/>
          <w:szCs w:val="80"/>
        </w:rPr>
      </w:pPr>
    </w:p>
    <w:p w14:paraId="41FE15B9" w14:textId="77777777" w:rsidR="00B2625F" w:rsidRDefault="00B2625F" w:rsidP="00B2625F">
      <w:pPr>
        <w:spacing w:line="259" w:lineRule="auto"/>
        <w:contextualSpacing w:val="0"/>
        <w:jc w:val="center"/>
        <w:rPr>
          <w:rStyle w:val="Strk"/>
          <w:color w:val="000000"/>
          <w:sz w:val="80"/>
          <w:szCs w:val="80"/>
        </w:rPr>
      </w:pPr>
    </w:p>
    <w:p w14:paraId="4B9442A8" w14:textId="77777777" w:rsidR="00B2625F" w:rsidRDefault="00B2625F" w:rsidP="00B2625F">
      <w:pPr>
        <w:spacing w:line="259" w:lineRule="auto"/>
        <w:contextualSpacing w:val="0"/>
        <w:jc w:val="center"/>
        <w:rPr>
          <w:rStyle w:val="Strk"/>
          <w:color w:val="000000"/>
          <w:sz w:val="80"/>
          <w:szCs w:val="80"/>
        </w:rPr>
      </w:pPr>
      <w:r>
        <w:rPr>
          <w:rStyle w:val="Strk"/>
          <w:color w:val="000000"/>
          <w:sz w:val="80"/>
          <w:szCs w:val="80"/>
        </w:rPr>
        <w:t>Kompendium</w:t>
      </w:r>
    </w:p>
    <w:p w14:paraId="11CE08D1" w14:textId="77777777" w:rsidR="00B2625F" w:rsidRPr="00B2625F" w:rsidRDefault="00B2625F" w:rsidP="00B2625F">
      <w:pPr>
        <w:spacing w:line="259" w:lineRule="auto"/>
        <w:contextualSpacing w:val="0"/>
        <w:jc w:val="center"/>
        <w:rPr>
          <w:rStyle w:val="Strk"/>
          <w:color w:val="000000"/>
          <w:sz w:val="60"/>
          <w:szCs w:val="60"/>
        </w:rPr>
      </w:pPr>
      <w:r w:rsidRPr="00B2625F">
        <w:rPr>
          <w:rStyle w:val="Strk"/>
          <w:color w:val="000000"/>
          <w:sz w:val="60"/>
          <w:szCs w:val="60"/>
        </w:rPr>
        <w:t>til</w:t>
      </w:r>
    </w:p>
    <w:p w14:paraId="2834EEFA" w14:textId="554372E0" w:rsidR="00B2625F" w:rsidRDefault="00443D95" w:rsidP="00B2625F">
      <w:pPr>
        <w:spacing w:line="259" w:lineRule="auto"/>
        <w:contextualSpacing w:val="0"/>
        <w:jc w:val="center"/>
        <w:rPr>
          <w:rStyle w:val="Strk"/>
          <w:color w:val="000000"/>
          <w:sz w:val="80"/>
          <w:szCs w:val="80"/>
        </w:rPr>
      </w:pPr>
      <w:r>
        <w:rPr>
          <w:rStyle w:val="Strk"/>
          <w:color w:val="000000"/>
          <w:sz w:val="80"/>
          <w:szCs w:val="80"/>
        </w:rPr>
        <w:t>NV-kemi 2</w:t>
      </w:r>
      <w:r w:rsidR="007B5DFF">
        <w:rPr>
          <w:rStyle w:val="Strk"/>
          <w:color w:val="000000"/>
          <w:sz w:val="80"/>
          <w:szCs w:val="80"/>
        </w:rPr>
        <w:t>5</w:t>
      </w:r>
    </w:p>
    <w:p w14:paraId="11C0B761" w14:textId="77777777" w:rsidR="00B2625F" w:rsidRPr="00B2625F" w:rsidRDefault="00B2625F" w:rsidP="00B2625F">
      <w:pPr>
        <w:spacing w:line="259" w:lineRule="auto"/>
        <w:contextualSpacing w:val="0"/>
        <w:jc w:val="center"/>
        <w:rPr>
          <w:rStyle w:val="Strk"/>
          <w:color w:val="000000"/>
          <w:sz w:val="40"/>
          <w:szCs w:val="40"/>
        </w:rPr>
      </w:pPr>
    </w:p>
    <w:p w14:paraId="2947AD73" w14:textId="77777777" w:rsidR="00B2625F" w:rsidRPr="00B2625F" w:rsidRDefault="00B2625F" w:rsidP="00B2625F">
      <w:pPr>
        <w:spacing w:line="259" w:lineRule="auto"/>
        <w:contextualSpacing w:val="0"/>
        <w:jc w:val="center"/>
        <w:rPr>
          <w:rStyle w:val="Strk"/>
          <w:color w:val="000000"/>
          <w:sz w:val="80"/>
          <w:szCs w:val="80"/>
        </w:rPr>
      </w:pPr>
      <w:r>
        <w:rPr>
          <w:noProof/>
          <w:lang w:eastAsia="da-DK"/>
        </w:rPr>
        <w:drawing>
          <wp:inline distT="0" distB="0" distL="0" distR="0" wp14:anchorId="5423BBF9" wp14:editId="79EF1A1E">
            <wp:extent cx="4876800" cy="4876800"/>
            <wp:effectExtent l="0" t="0" r="0" b="0"/>
            <wp:docPr id="15" name="Billede 15" descr="Billedresultat for never trust an 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illedresultat for never trust an 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p>
    <w:p w14:paraId="3DD5EADF" w14:textId="77777777" w:rsidR="00B2625F" w:rsidRDefault="00B2625F">
      <w:pPr>
        <w:spacing w:line="259" w:lineRule="auto"/>
        <w:contextualSpacing w:val="0"/>
        <w:rPr>
          <w:rStyle w:val="Strk"/>
          <w:rFonts w:ascii="Calibri" w:hAnsi="Calibri" w:cs="Calibri"/>
          <w:color w:val="000000"/>
          <w:lang w:eastAsia="da-DK"/>
        </w:rPr>
      </w:pPr>
      <w:r>
        <w:rPr>
          <w:rStyle w:val="Strk"/>
          <w:rFonts w:ascii="Calibri" w:hAnsi="Calibri" w:cs="Calibri"/>
          <w:color w:val="000000"/>
        </w:rPr>
        <w:br w:type="page"/>
      </w:r>
    </w:p>
    <w:p w14:paraId="52A03B89" w14:textId="2CFA8DBC" w:rsidR="00FF2811" w:rsidRDefault="00443D95" w:rsidP="00FF2811">
      <w:pPr>
        <w:pStyle w:val="NormalWeb"/>
        <w:rPr>
          <w:rFonts w:ascii="Calibri" w:hAnsi="Calibri" w:cs="Calibri"/>
          <w:color w:val="000000"/>
        </w:rPr>
      </w:pPr>
      <w:r>
        <w:rPr>
          <w:rStyle w:val="Strk"/>
          <w:rFonts w:ascii="Calibri" w:hAnsi="Calibri" w:cs="Calibri"/>
          <w:color w:val="000000"/>
        </w:rPr>
        <w:lastRenderedPageBreak/>
        <w:t xml:space="preserve">NV-kemi </w:t>
      </w:r>
      <w:r w:rsidR="00A22FEE">
        <w:rPr>
          <w:rStyle w:val="Strk"/>
          <w:rFonts w:ascii="Calibri" w:hAnsi="Calibri" w:cs="Calibri"/>
          <w:color w:val="000000"/>
        </w:rPr>
        <w:t>2</w:t>
      </w:r>
      <w:r w:rsidR="007B5DFF">
        <w:rPr>
          <w:rStyle w:val="Strk"/>
          <w:rFonts w:ascii="Calibri" w:hAnsi="Calibri" w:cs="Calibri"/>
          <w:color w:val="000000"/>
        </w:rPr>
        <w:t>5</w:t>
      </w:r>
    </w:p>
    <w:p w14:paraId="6818DE65" w14:textId="77777777" w:rsidR="00CC10FF" w:rsidRDefault="00FF2811" w:rsidP="00022D06">
      <w:pPr>
        <w:pStyle w:val="NormalWeb"/>
        <w:rPr>
          <w:rStyle w:val="Strk"/>
          <w:rFonts w:ascii="Calibri" w:hAnsi="Calibri" w:cs="Calibri"/>
          <w:color w:val="000000"/>
        </w:rPr>
      </w:pPr>
      <w:r>
        <w:rPr>
          <w:rStyle w:val="Strk"/>
          <w:rFonts w:ascii="Calibri" w:hAnsi="Calibri" w:cs="Calibri"/>
          <w:color w:val="000000"/>
        </w:rPr>
        <w:t>Dette kompendie indeholder de dokumenter, du skal bruge i NV-kemi. Først er der faktaark og spørgsmål om fedt, kulhydrat og protein. Efter dem finder du de øvelsesvejledninger, du skal bruge og en journalskabelon. Bagerst finder du en samlet oversigt med spørgsmålene fra de tre faktaark. Denne oversigt udgør sammen med journalerne fra forsøgene din portfolio for NV-kemi. ​</w:t>
      </w:r>
      <w:r w:rsidR="00022D06">
        <w:rPr>
          <w:rStyle w:val="Strk"/>
          <w:rFonts w:ascii="Calibri" w:hAnsi="Calibri" w:cs="Calibri"/>
          <w:color w:val="000000"/>
        </w:rPr>
        <w:t xml:space="preserve">Som en hjælp har vi inkluderet et periodisk system på næste side. </w:t>
      </w:r>
    </w:p>
    <w:p w14:paraId="1D18AA8D" w14:textId="77777777" w:rsidR="008B0226" w:rsidRDefault="008B0226" w:rsidP="00022D06">
      <w:pPr>
        <w:pStyle w:val="NormalWeb"/>
        <w:rPr>
          <w:rStyle w:val="Strk"/>
          <w:rFonts w:ascii="Calibri" w:hAnsi="Calibri" w:cs="Calibri"/>
          <w:color w:val="000000"/>
        </w:rPr>
      </w:pPr>
    </w:p>
    <w:p w14:paraId="56539F3D" w14:textId="77777777" w:rsidR="00B2625F" w:rsidRDefault="00B2625F" w:rsidP="00022D06">
      <w:pPr>
        <w:pStyle w:val="NormalWeb"/>
        <w:rPr>
          <w:rStyle w:val="Strk"/>
          <w:rFonts w:ascii="Calibri" w:hAnsi="Calibri" w:cs="Calibri"/>
          <w:color w:val="000000"/>
        </w:rPr>
      </w:pPr>
    </w:p>
    <w:sdt>
      <w:sdtPr>
        <w:rPr>
          <w:rFonts w:ascii="Times New Roman" w:eastAsiaTheme="minorHAnsi" w:hAnsi="Times New Roman" w:cs="Times New Roman"/>
          <w:b/>
          <w:bCs/>
          <w:color w:val="auto"/>
          <w:sz w:val="24"/>
          <w:szCs w:val="24"/>
          <w:lang w:eastAsia="en-US"/>
        </w:rPr>
        <w:id w:val="1217235990"/>
        <w:docPartObj>
          <w:docPartGallery w:val="Table of Contents"/>
          <w:docPartUnique/>
        </w:docPartObj>
      </w:sdtPr>
      <w:sdtContent>
        <w:p w14:paraId="6110D3F4" w14:textId="77777777" w:rsidR="00B86D10" w:rsidRDefault="00B86D10">
          <w:pPr>
            <w:pStyle w:val="Overskrift"/>
          </w:pPr>
          <w:r>
            <w:t>Indhold</w:t>
          </w:r>
        </w:p>
        <w:p w14:paraId="5DA02DF3" w14:textId="77777777" w:rsidR="00634FD6" w:rsidRDefault="00B86D10">
          <w:pPr>
            <w:pStyle w:val="Indholdsfortegnelse1"/>
            <w:tabs>
              <w:tab w:val="right" w:leader="dot" w:pos="9628"/>
            </w:tabs>
            <w:rPr>
              <w:rFonts w:asciiTheme="minorHAnsi" w:eastAsiaTheme="minorEastAsia" w:hAnsiTheme="minorHAnsi" w:cstheme="minorBidi"/>
              <w:noProof/>
              <w:sz w:val="22"/>
              <w:szCs w:val="22"/>
              <w:lang w:eastAsia="da-DK"/>
            </w:rPr>
          </w:pPr>
          <w:r>
            <w:fldChar w:fldCharType="begin"/>
          </w:r>
          <w:r>
            <w:instrText xml:space="preserve"> TOC \o "1-3" \h \z \u </w:instrText>
          </w:r>
          <w:r>
            <w:fldChar w:fldCharType="separate"/>
          </w:r>
          <w:hyperlink w:anchor="_Toc486248493" w:history="1">
            <w:r w:rsidR="00634FD6" w:rsidRPr="00351173">
              <w:rPr>
                <w:rStyle w:val="Hyperlink"/>
                <w:noProof/>
              </w:rPr>
              <w:t>Det periodiske system</w:t>
            </w:r>
            <w:r w:rsidR="00634FD6">
              <w:rPr>
                <w:noProof/>
                <w:webHidden/>
              </w:rPr>
              <w:tab/>
            </w:r>
            <w:r w:rsidR="00634FD6">
              <w:rPr>
                <w:noProof/>
                <w:webHidden/>
              </w:rPr>
              <w:fldChar w:fldCharType="begin"/>
            </w:r>
            <w:r w:rsidR="00634FD6">
              <w:rPr>
                <w:noProof/>
                <w:webHidden/>
              </w:rPr>
              <w:instrText xml:space="preserve"> PAGEREF _Toc486248493 \h </w:instrText>
            </w:r>
            <w:r w:rsidR="00634FD6">
              <w:rPr>
                <w:noProof/>
                <w:webHidden/>
              </w:rPr>
            </w:r>
            <w:r w:rsidR="00634FD6">
              <w:rPr>
                <w:noProof/>
                <w:webHidden/>
              </w:rPr>
              <w:fldChar w:fldCharType="separate"/>
            </w:r>
            <w:r w:rsidR="00D80167">
              <w:rPr>
                <w:noProof/>
                <w:webHidden/>
              </w:rPr>
              <w:t>3</w:t>
            </w:r>
            <w:r w:rsidR="00634FD6">
              <w:rPr>
                <w:noProof/>
                <w:webHidden/>
              </w:rPr>
              <w:fldChar w:fldCharType="end"/>
            </w:r>
          </w:hyperlink>
        </w:p>
        <w:p w14:paraId="650FBC36" w14:textId="77777777" w:rsidR="00634FD6" w:rsidRDefault="00634FD6">
          <w:pPr>
            <w:pStyle w:val="Indholdsfortegnelse1"/>
            <w:tabs>
              <w:tab w:val="right" w:leader="dot" w:pos="9628"/>
            </w:tabs>
            <w:rPr>
              <w:rFonts w:asciiTheme="minorHAnsi" w:eastAsiaTheme="minorEastAsia" w:hAnsiTheme="minorHAnsi" w:cstheme="minorBidi"/>
              <w:noProof/>
              <w:sz w:val="22"/>
              <w:szCs w:val="22"/>
              <w:lang w:eastAsia="da-DK"/>
            </w:rPr>
          </w:pPr>
          <w:hyperlink w:anchor="_Toc486248494" w:history="1">
            <w:r w:rsidRPr="00351173">
              <w:rPr>
                <w:rStyle w:val="Hyperlink"/>
                <w:noProof/>
              </w:rPr>
              <w:t>Faktaark: Fedt</w:t>
            </w:r>
            <w:r>
              <w:rPr>
                <w:noProof/>
                <w:webHidden/>
              </w:rPr>
              <w:tab/>
            </w:r>
            <w:r>
              <w:rPr>
                <w:noProof/>
                <w:webHidden/>
              </w:rPr>
              <w:fldChar w:fldCharType="begin"/>
            </w:r>
            <w:r>
              <w:rPr>
                <w:noProof/>
                <w:webHidden/>
              </w:rPr>
              <w:instrText xml:space="preserve"> PAGEREF _Toc486248494 \h </w:instrText>
            </w:r>
            <w:r>
              <w:rPr>
                <w:noProof/>
                <w:webHidden/>
              </w:rPr>
            </w:r>
            <w:r>
              <w:rPr>
                <w:noProof/>
                <w:webHidden/>
              </w:rPr>
              <w:fldChar w:fldCharType="separate"/>
            </w:r>
            <w:r w:rsidR="00D80167">
              <w:rPr>
                <w:noProof/>
                <w:webHidden/>
              </w:rPr>
              <w:t>4</w:t>
            </w:r>
            <w:r>
              <w:rPr>
                <w:noProof/>
                <w:webHidden/>
              </w:rPr>
              <w:fldChar w:fldCharType="end"/>
            </w:r>
          </w:hyperlink>
        </w:p>
        <w:p w14:paraId="27B443E7" w14:textId="77777777" w:rsidR="00634FD6" w:rsidRDefault="00634FD6">
          <w:pPr>
            <w:pStyle w:val="Indholdsfortegnelse1"/>
            <w:tabs>
              <w:tab w:val="right" w:leader="dot" w:pos="9628"/>
            </w:tabs>
            <w:rPr>
              <w:rFonts w:asciiTheme="minorHAnsi" w:eastAsiaTheme="minorEastAsia" w:hAnsiTheme="minorHAnsi" w:cstheme="minorBidi"/>
              <w:noProof/>
              <w:sz w:val="22"/>
              <w:szCs w:val="22"/>
              <w:lang w:eastAsia="da-DK"/>
            </w:rPr>
          </w:pPr>
          <w:hyperlink w:anchor="_Toc486248495" w:history="1">
            <w:r w:rsidRPr="00351173">
              <w:rPr>
                <w:rStyle w:val="Hyperlink"/>
                <w:noProof/>
              </w:rPr>
              <w:t>Faktaark: Kulhydrater</w:t>
            </w:r>
            <w:r>
              <w:rPr>
                <w:noProof/>
                <w:webHidden/>
              </w:rPr>
              <w:tab/>
            </w:r>
            <w:r>
              <w:rPr>
                <w:noProof/>
                <w:webHidden/>
              </w:rPr>
              <w:fldChar w:fldCharType="begin"/>
            </w:r>
            <w:r>
              <w:rPr>
                <w:noProof/>
                <w:webHidden/>
              </w:rPr>
              <w:instrText xml:space="preserve"> PAGEREF _Toc486248495 \h </w:instrText>
            </w:r>
            <w:r>
              <w:rPr>
                <w:noProof/>
                <w:webHidden/>
              </w:rPr>
            </w:r>
            <w:r>
              <w:rPr>
                <w:noProof/>
                <w:webHidden/>
              </w:rPr>
              <w:fldChar w:fldCharType="separate"/>
            </w:r>
            <w:r w:rsidR="00D80167">
              <w:rPr>
                <w:noProof/>
                <w:webHidden/>
              </w:rPr>
              <w:t>6</w:t>
            </w:r>
            <w:r>
              <w:rPr>
                <w:noProof/>
                <w:webHidden/>
              </w:rPr>
              <w:fldChar w:fldCharType="end"/>
            </w:r>
          </w:hyperlink>
        </w:p>
        <w:p w14:paraId="499DB80E" w14:textId="77777777" w:rsidR="00634FD6" w:rsidRDefault="00634FD6">
          <w:pPr>
            <w:pStyle w:val="Indholdsfortegnelse1"/>
            <w:tabs>
              <w:tab w:val="right" w:leader="dot" w:pos="9628"/>
            </w:tabs>
            <w:rPr>
              <w:rFonts w:asciiTheme="minorHAnsi" w:eastAsiaTheme="minorEastAsia" w:hAnsiTheme="minorHAnsi" w:cstheme="minorBidi"/>
              <w:noProof/>
              <w:sz w:val="22"/>
              <w:szCs w:val="22"/>
              <w:lang w:eastAsia="da-DK"/>
            </w:rPr>
          </w:pPr>
          <w:hyperlink w:anchor="_Toc486248496" w:history="1">
            <w:r w:rsidRPr="00351173">
              <w:rPr>
                <w:rStyle w:val="Hyperlink"/>
                <w:noProof/>
              </w:rPr>
              <w:t>Faktaark: Protein</w:t>
            </w:r>
            <w:r>
              <w:rPr>
                <w:noProof/>
                <w:webHidden/>
              </w:rPr>
              <w:tab/>
            </w:r>
            <w:r>
              <w:rPr>
                <w:noProof/>
                <w:webHidden/>
              </w:rPr>
              <w:fldChar w:fldCharType="begin"/>
            </w:r>
            <w:r>
              <w:rPr>
                <w:noProof/>
                <w:webHidden/>
              </w:rPr>
              <w:instrText xml:space="preserve"> PAGEREF _Toc486248496 \h </w:instrText>
            </w:r>
            <w:r>
              <w:rPr>
                <w:noProof/>
                <w:webHidden/>
              </w:rPr>
            </w:r>
            <w:r>
              <w:rPr>
                <w:noProof/>
                <w:webHidden/>
              </w:rPr>
              <w:fldChar w:fldCharType="separate"/>
            </w:r>
            <w:r w:rsidR="00D80167">
              <w:rPr>
                <w:noProof/>
                <w:webHidden/>
              </w:rPr>
              <w:t>9</w:t>
            </w:r>
            <w:r>
              <w:rPr>
                <w:noProof/>
                <w:webHidden/>
              </w:rPr>
              <w:fldChar w:fldCharType="end"/>
            </w:r>
          </w:hyperlink>
        </w:p>
        <w:p w14:paraId="42AAC156" w14:textId="77777777" w:rsidR="00634FD6" w:rsidRDefault="00634FD6">
          <w:pPr>
            <w:pStyle w:val="Indholdsfortegnelse1"/>
            <w:tabs>
              <w:tab w:val="right" w:leader="dot" w:pos="9628"/>
            </w:tabs>
            <w:rPr>
              <w:rFonts w:asciiTheme="minorHAnsi" w:eastAsiaTheme="minorEastAsia" w:hAnsiTheme="minorHAnsi" w:cstheme="minorBidi"/>
              <w:noProof/>
              <w:sz w:val="22"/>
              <w:szCs w:val="22"/>
              <w:lang w:eastAsia="da-DK"/>
            </w:rPr>
          </w:pPr>
          <w:hyperlink w:anchor="_Toc486248497" w:history="1">
            <w:r w:rsidRPr="00351173">
              <w:rPr>
                <w:rStyle w:val="Hyperlink"/>
                <w:noProof/>
              </w:rPr>
              <w:t>Øvelsesvejledning: Fedtanalyse af chips</w:t>
            </w:r>
            <w:r>
              <w:rPr>
                <w:noProof/>
                <w:webHidden/>
              </w:rPr>
              <w:tab/>
            </w:r>
            <w:r>
              <w:rPr>
                <w:noProof/>
                <w:webHidden/>
              </w:rPr>
              <w:fldChar w:fldCharType="begin"/>
            </w:r>
            <w:r>
              <w:rPr>
                <w:noProof/>
                <w:webHidden/>
              </w:rPr>
              <w:instrText xml:space="preserve"> PAGEREF _Toc486248497 \h </w:instrText>
            </w:r>
            <w:r>
              <w:rPr>
                <w:noProof/>
                <w:webHidden/>
              </w:rPr>
            </w:r>
            <w:r>
              <w:rPr>
                <w:noProof/>
                <w:webHidden/>
              </w:rPr>
              <w:fldChar w:fldCharType="separate"/>
            </w:r>
            <w:r w:rsidR="00D80167">
              <w:rPr>
                <w:noProof/>
                <w:webHidden/>
              </w:rPr>
              <w:t>11</w:t>
            </w:r>
            <w:r>
              <w:rPr>
                <w:noProof/>
                <w:webHidden/>
              </w:rPr>
              <w:fldChar w:fldCharType="end"/>
            </w:r>
          </w:hyperlink>
        </w:p>
        <w:p w14:paraId="2BC7C853" w14:textId="77777777" w:rsidR="00634FD6" w:rsidRDefault="00634FD6">
          <w:pPr>
            <w:pStyle w:val="Indholdsfortegnelse1"/>
            <w:tabs>
              <w:tab w:val="right" w:leader="dot" w:pos="9628"/>
            </w:tabs>
            <w:rPr>
              <w:rFonts w:asciiTheme="minorHAnsi" w:eastAsiaTheme="minorEastAsia" w:hAnsiTheme="minorHAnsi" w:cstheme="minorBidi"/>
              <w:noProof/>
              <w:sz w:val="22"/>
              <w:szCs w:val="22"/>
              <w:lang w:eastAsia="da-DK"/>
            </w:rPr>
          </w:pPr>
          <w:hyperlink w:anchor="_Toc486248498" w:history="1">
            <w:r w:rsidRPr="00351173">
              <w:rPr>
                <w:rStyle w:val="Hyperlink"/>
                <w:noProof/>
              </w:rPr>
              <w:t>Øvelsesvejledning: Sukker i cola</w:t>
            </w:r>
            <w:r>
              <w:rPr>
                <w:noProof/>
                <w:webHidden/>
              </w:rPr>
              <w:tab/>
            </w:r>
            <w:r>
              <w:rPr>
                <w:noProof/>
                <w:webHidden/>
              </w:rPr>
              <w:fldChar w:fldCharType="begin"/>
            </w:r>
            <w:r>
              <w:rPr>
                <w:noProof/>
                <w:webHidden/>
              </w:rPr>
              <w:instrText xml:space="preserve"> PAGEREF _Toc486248498 \h </w:instrText>
            </w:r>
            <w:r>
              <w:rPr>
                <w:noProof/>
                <w:webHidden/>
              </w:rPr>
            </w:r>
            <w:r>
              <w:rPr>
                <w:noProof/>
                <w:webHidden/>
              </w:rPr>
              <w:fldChar w:fldCharType="separate"/>
            </w:r>
            <w:r w:rsidR="00D80167">
              <w:rPr>
                <w:noProof/>
                <w:webHidden/>
              </w:rPr>
              <w:t>12</w:t>
            </w:r>
            <w:r>
              <w:rPr>
                <w:noProof/>
                <w:webHidden/>
              </w:rPr>
              <w:fldChar w:fldCharType="end"/>
            </w:r>
          </w:hyperlink>
        </w:p>
        <w:p w14:paraId="2A5CE7F4" w14:textId="77777777" w:rsidR="00634FD6" w:rsidRDefault="00634FD6">
          <w:pPr>
            <w:pStyle w:val="Indholdsfortegnelse1"/>
            <w:tabs>
              <w:tab w:val="right" w:leader="dot" w:pos="9628"/>
            </w:tabs>
            <w:rPr>
              <w:rFonts w:asciiTheme="minorHAnsi" w:eastAsiaTheme="minorEastAsia" w:hAnsiTheme="minorHAnsi" w:cstheme="minorBidi"/>
              <w:noProof/>
              <w:sz w:val="22"/>
              <w:szCs w:val="22"/>
              <w:lang w:eastAsia="da-DK"/>
            </w:rPr>
          </w:pPr>
          <w:hyperlink w:anchor="_Toc486248499" w:history="1">
            <w:r w:rsidRPr="00351173">
              <w:rPr>
                <w:rStyle w:val="Hyperlink"/>
                <w:noProof/>
                <w:lang w:eastAsia="da-DK"/>
              </w:rPr>
              <w:t>Øvelsesvejledning: Kvalitative forsøg</w:t>
            </w:r>
            <w:r>
              <w:rPr>
                <w:noProof/>
                <w:webHidden/>
              </w:rPr>
              <w:tab/>
            </w:r>
            <w:r>
              <w:rPr>
                <w:noProof/>
                <w:webHidden/>
              </w:rPr>
              <w:fldChar w:fldCharType="begin"/>
            </w:r>
            <w:r>
              <w:rPr>
                <w:noProof/>
                <w:webHidden/>
              </w:rPr>
              <w:instrText xml:space="preserve"> PAGEREF _Toc486248499 \h </w:instrText>
            </w:r>
            <w:r>
              <w:rPr>
                <w:noProof/>
                <w:webHidden/>
              </w:rPr>
            </w:r>
            <w:r>
              <w:rPr>
                <w:noProof/>
                <w:webHidden/>
              </w:rPr>
              <w:fldChar w:fldCharType="separate"/>
            </w:r>
            <w:r w:rsidR="00D80167">
              <w:rPr>
                <w:noProof/>
                <w:webHidden/>
              </w:rPr>
              <w:t>13</w:t>
            </w:r>
            <w:r>
              <w:rPr>
                <w:noProof/>
                <w:webHidden/>
              </w:rPr>
              <w:fldChar w:fldCharType="end"/>
            </w:r>
          </w:hyperlink>
        </w:p>
        <w:p w14:paraId="493B4046" w14:textId="77777777" w:rsidR="00634FD6" w:rsidRDefault="00634FD6">
          <w:pPr>
            <w:pStyle w:val="Indholdsfortegnelse1"/>
            <w:tabs>
              <w:tab w:val="right" w:leader="dot" w:pos="9628"/>
            </w:tabs>
            <w:rPr>
              <w:rFonts w:asciiTheme="minorHAnsi" w:eastAsiaTheme="minorEastAsia" w:hAnsiTheme="minorHAnsi" w:cstheme="minorBidi"/>
              <w:noProof/>
              <w:sz w:val="22"/>
              <w:szCs w:val="22"/>
              <w:lang w:eastAsia="da-DK"/>
            </w:rPr>
          </w:pPr>
          <w:hyperlink w:anchor="_Toc486248500" w:history="1">
            <w:r w:rsidRPr="00351173">
              <w:rPr>
                <w:rStyle w:val="Hyperlink"/>
                <w:noProof/>
              </w:rPr>
              <w:t>Øvelsesvejledning: Forsøg med mælk</w:t>
            </w:r>
            <w:r>
              <w:rPr>
                <w:noProof/>
                <w:webHidden/>
              </w:rPr>
              <w:tab/>
            </w:r>
            <w:r>
              <w:rPr>
                <w:noProof/>
                <w:webHidden/>
              </w:rPr>
              <w:fldChar w:fldCharType="begin"/>
            </w:r>
            <w:r>
              <w:rPr>
                <w:noProof/>
                <w:webHidden/>
              </w:rPr>
              <w:instrText xml:space="preserve"> PAGEREF _Toc486248500 \h </w:instrText>
            </w:r>
            <w:r>
              <w:rPr>
                <w:noProof/>
                <w:webHidden/>
              </w:rPr>
            </w:r>
            <w:r>
              <w:rPr>
                <w:noProof/>
                <w:webHidden/>
              </w:rPr>
              <w:fldChar w:fldCharType="separate"/>
            </w:r>
            <w:r w:rsidR="00D80167">
              <w:rPr>
                <w:noProof/>
                <w:webHidden/>
              </w:rPr>
              <w:t>15</w:t>
            </w:r>
            <w:r>
              <w:rPr>
                <w:noProof/>
                <w:webHidden/>
              </w:rPr>
              <w:fldChar w:fldCharType="end"/>
            </w:r>
          </w:hyperlink>
        </w:p>
        <w:p w14:paraId="011DA5F5" w14:textId="77777777" w:rsidR="00634FD6" w:rsidRDefault="00634FD6">
          <w:pPr>
            <w:pStyle w:val="Indholdsfortegnelse1"/>
            <w:tabs>
              <w:tab w:val="right" w:leader="dot" w:pos="9628"/>
            </w:tabs>
            <w:rPr>
              <w:rFonts w:asciiTheme="minorHAnsi" w:eastAsiaTheme="minorEastAsia" w:hAnsiTheme="minorHAnsi" w:cstheme="minorBidi"/>
              <w:noProof/>
              <w:sz w:val="22"/>
              <w:szCs w:val="22"/>
              <w:lang w:eastAsia="da-DK"/>
            </w:rPr>
          </w:pPr>
          <w:hyperlink w:anchor="_Toc486248501" w:history="1">
            <w:r w:rsidRPr="00351173">
              <w:rPr>
                <w:rStyle w:val="Hyperlink"/>
                <w:noProof/>
              </w:rPr>
              <w:t>Journalskabelon</w:t>
            </w:r>
            <w:r>
              <w:rPr>
                <w:noProof/>
                <w:webHidden/>
              </w:rPr>
              <w:tab/>
            </w:r>
            <w:r>
              <w:rPr>
                <w:noProof/>
                <w:webHidden/>
              </w:rPr>
              <w:fldChar w:fldCharType="begin"/>
            </w:r>
            <w:r>
              <w:rPr>
                <w:noProof/>
                <w:webHidden/>
              </w:rPr>
              <w:instrText xml:space="preserve"> PAGEREF _Toc486248501 \h </w:instrText>
            </w:r>
            <w:r>
              <w:rPr>
                <w:noProof/>
                <w:webHidden/>
              </w:rPr>
            </w:r>
            <w:r>
              <w:rPr>
                <w:noProof/>
                <w:webHidden/>
              </w:rPr>
              <w:fldChar w:fldCharType="separate"/>
            </w:r>
            <w:r w:rsidR="00D80167">
              <w:rPr>
                <w:noProof/>
                <w:webHidden/>
              </w:rPr>
              <w:t>17</w:t>
            </w:r>
            <w:r>
              <w:rPr>
                <w:noProof/>
                <w:webHidden/>
              </w:rPr>
              <w:fldChar w:fldCharType="end"/>
            </w:r>
          </w:hyperlink>
        </w:p>
        <w:p w14:paraId="69746A63" w14:textId="77777777" w:rsidR="00634FD6" w:rsidRDefault="00634FD6">
          <w:pPr>
            <w:pStyle w:val="Indholdsfortegnelse1"/>
            <w:tabs>
              <w:tab w:val="right" w:leader="dot" w:pos="9628"/>
            </w:tabs>
            <w:rPr>
              <w:rFonts w:asciiTheme="minorHAnsi" w:eastAsiaTheme="minorEastAsia" w:hAnsiTheme="minorHAnsi" w:cstheme="minorBidi"/>
              <w:noProof/>
              <w:sz w:val="22"/>
              <w:szCs w:val="22"/>
              <w:lang w:eastAsia="da-DK"/>
            </w:rPr>
          </w:pPr>
          <w:hyperlink w:anchor="_Toc486248502" w:history="1">
            <w:r w:rsidRPr="00351173">
              <w:rPr>
                <w:rStyle w:val="Hyperlink"/>
                <w:noProof/>
              </w:rPr>
              <w:t>Samlet spørgsmålsoversigt til portfolioen</w:t>
            </w:r>
            <w:r>
              <w:rPr>
                <w:noProof/>
                <w:webHidden/>
              </w:rPr>
              <w:tab/>
            </w:r>
            <w:r>
              <w:rPr>
                <w:noProof/>
                <w:webHidden/>
              </w:rPr>
              <w:fldChar w:fldCharType="begin"/>
            </w:r>
            <w:r>
              <w:rPr>
                <w:noProof/>
                <w:webHidden/>
              </w:rPr>
              <w:instrText xml:space="preserve"> PAGEREF _Toc486248502 \h </w:instrText>
            </w:r>
            <w:r>
              <w:rPr>
                <w:noProof/>
                <w:webHidden/>
              </w:rPr>
            </w:r>
            <w:r>
              <w:rPr>
                <w:noProof/>
                <w:webHidden/>
              </w:rPr>
              <w:fldChar w:fldCharType="separate"/>
            </w:r>
            <w:r w:rsidR="00D80167">
              <w:rPr>
                <w:noProof/>
                <w:webHidden/>
              </w:rPr>
              <w:t>18</w:t>
            </w:r>
            <w:r>
              <w:rPr>
                <w:noProof/>
                <w:webHidden/>
              </w:rPr>
              <w:fldChar w:fldCharType="end"/>
            </w:r>
          </w:hyperlink>
        </w:p>
        <w:p w14:paraId="3222559F" w14:textId="77777777" w:rsidR="00B86D10" w:rsidRDefault="00B86D10">
          <w:r>
            <w:rPr>
              <w:b/>
              <w:bCs/>
            </w:rPr>
            <w:fldChar w:fldCharType="end"/>
          </w:r>
        </w:p>
      </w:sdtContent>
    </w:sdt>
    <w:p w14:paraId="6A3B8B27" w14:textId="77777777" w:rsidR="008B0226" w:rsidRDefault="008B0226" w:rsidP="00022D06">
      <w:pPr>
        <w:pStyle w:val="NormalWeb"/>
        <w:rPr>
          <w:rStyle w:val="Strk"/>
          <w:rFonts w:ascii="Calibri" w:hAnsi="Calibri" w:cs="Calibri"/>
          <w:color w:val="000000"/>
        </w:rPr>
      </w:pPr>
    </w:p>
    <w:p w14:paraId="09564192" w14:textId="77777777" w:rsidR="00CC10FF" w:rsidRDefault="00CC10FF">
      <w:pPr>
        <w:spacing w:line="259" w:lineRule="auto"/>
        <w:contextualSpacing w:val="0"/>
        <w:rPr>
          <w:rStyle w:val="Strk"/>
          <w:rFonts w:ascii="Calibri" w:hAnsi="Calibri" w:cs="Calibri"/>
          <w:color w:val="000000"/>
          <w:lang w:eastAsia="da-DK"/>
        </w:rPr>
      </w:pPr>
      <w:r>
        <w:rPr>
          <w:rStyle w:val="Strk"/>
          <w:rFonts w:ascii="Calibri" w:hAnsi="Calibri" w:cs="Calibri"/>
          <w:color w:val="000000"/>
        </w:rPr>
        <w:br w:type="page"/>
      </w:r>
    </w:p>
    <w:p w14:paraId="4D1E2ED1" w14:textId="77777777" w:rsidR="00CC10FF" w:rsidRPr="00CC10FF" w:rsidRDefault="00CC10FF" w:rsidP="00CC10FF">
      <w:pPr>
        <w:pStyle w:val="Overskrift1"/>
      </w:pPr>
      <w:bookmarkStart w:id="0" w:name="_Toc486248493"/>
      <w:r w:rsidRPr="00CC10FF">
        <w:lastRenderedPageBreak/>
        <w:t>Det periodiske system</w:t>
      </w:r>
      <w:bookmarkEnd w:id="0"/>
    </w:p>
    <w:p w14:paraId="19F6EB49" w14:textId="77777777" w:rsidR="00022D06" w:rsidRDefault="00CC10FF" w:rsidP="0092123C">
      <w:pPr>
        <w:rPr>
          <w:rStyle w:val="Strk"/>
          <w:rFonts w:ascii="Calibri" w:hAnsi="Calibri" w:cs="Calibri"/>
          <w:color w:val="000000"/>
        </w:rPr>
      </w:pPr>
      <w:r>
        <w:rPr>
          <w:noProof/>
          <w:lang w:eastAsia="da-DK"/>
        </w:rPr>
        <w:drawing>
          <wp:inline distT="0" distB="0" distL="0" distR="0" wp14:anchorId="64C9E8DB" wp14:editId="30F7126B">
            <wp:extent cx="8069511" cy="5633085"/>
            <wp:effectExtent l="0" t="1270" r="6985" b="698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8076827" cy="5638192"/>
                    </a:xfrm>
                    <a:prstGeom prst="rect">
                      <a:avLst/>
                    </a:prstGeom>
                  </pic:spPr>
                </pic:pic>
              </a:graphicData>
            </a:graphic>
          </wp:inline>
        </w:drawing>
      </w:r>
    </w:p>
    <w:p w14:paraId="30ACFD74" w14:textId="77777777" w:rsidR="00022D06" w:rsidRDefault="00022D06" w:rsidP="00022D06">
      <w:pPr>
        <w:pStyle w:val="NormalWeb"/>
        <w:rPr>
          <w:rStyle w:val="Strk"/>
          <w:rFonts w:ascii="Calibri" w:hAnsi="Calibri" w:cs="Calibri"/>
          <w:color w:val="000000"/>
        </w:rPr>
      </w:pPr>
    </w:p>
    <w:p w14:paraId="77840BE0" w14:textId="77777777" w:rsidR="00FF2811" w:rsidRPr="00022D06" w:rsidRDefault="00FF2811" w:rsidP="00022D06">
      <w:pPr>
        <w:pStyle w:val="NormalWeb"/>
        <w:rPr>
          <w:rFonts w:ascii="Calibri" w:hAnsi="Calibri" w:cs="Calibri"/>
          <w:color w:val="000000"/>
        </w:rPr>
      </w:pPr>
      <w:r>
        <w:rPr>
          <w:b/>
          <w:sz w:val="32"/>
        </w:rPr>
        <w:br w:type="page"/>
      </w:r>
    </w:p>
    <w:p w14:paraId="1FC88E2F" w14:textId="77777777" w:rsidR="00FB00EC" w:rsidRPr="00022D06" w:rsidRDefault="00FB00EC" w:rsidP="00CC10FF">
      <w:pPr>
        <w:pStyle w:val="Overskrift1"/>
      </w:pPr>
      <w:bookmarkStart w:id="1" w:name="_Toc486248494"/>
      <w:r>
        <w:lastRenderedPageBreak/>
        <w:t>F</w:t>
      </w:r>
      <w:r w:rsidR="00CC10FF">
        <w:t>aktaark: F</w:t>
      </w:r>
      <w:r>
        <w:t>edt</w:t>
      </w:r>
      <w:bookmarkEnd w:id="1"/>
    </w:p>
    <w:p w14:paraId="6C0353A6" w14:textId="77777777" w:rsidR="00FB00EC" w:rsidRDefault="00FB00EC" w:rsidP="00FB00EC">
      <w:r>
        <w:t xml:space="preserve">Det fedt, der er i vores mad, er opbygget af ét molekyle glycerol bundet sammen med tre såkaldte fedtsyrer. Det kaldes tilsammen for et triglycerid. </w:t>
      </w:r>
    </w:p>
    <w:p w14:paraId="56ACF872" w14:textId="77777777" w:rsidR="00717C4B" w:rsidRDefault="00FB00EC" w:rsidP="00717C4B">
      <w:pPr>
        <w:keepNext/>
        <w:jc w:val="center"/>
      </w:pPr>
      <w:r>
        <w:rPr>
          <w:noProof/>
          <w:lang w:eastAsia="da-DK"/>
        </w:rPr>
        <w:drawing>
          <wp:inline distT="0" distB="0" distL="0" distR="0" wp14:anchorId="118A6C30" wp14:editId="066534B3">
            <wp:extent cx="4231783" cy="2411730"/>
            <wp:effectExtent l="0" t="0" r="0" b="7620"/>
            <wp:docPr id="3" name="Billede 3" descr="C:\Users\Sofie\AppData\Local\Microsoft\Windows\INetCache\Content.Word\Triclyce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fie\AppData\Local\Microsoft\Windows\INetCache\Content.Word\Triclycer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6024" cy="2419846"/>
                    </a:xfrm>
                    <a:prstGeom prst="rect">
                      <a:avLst/>
                    </a:prstGeom>
                    <a:noFill/>
                    <a:ln>
                      <a:noFill/>
                    </a:ln>
                  </pic:spPr>
                </pic:pic>
              </a:graphicData>
            </a:graphic>
          </wp:inline>
        </w:drawing>
      </w:r>
    </w:p>
    <w:p w14:paraId="44C4120B" w14:textId="77777777" w:rsidR="000325FF" w:rsidRDefault="00717C4B" w:rsidP="00717C4B">
      <w:pPr>
        <w:pStyle w:val="Billedtekst"/>
        <w:ind w:firstLine="1560"/>
      </w:pPr>
      <w:r>
        <w:t xml:space="preserve">Figur </w:t>
      </w:r>
      <w:r w:rsidR="00D3070F">
        <w:rPr>
          <w:noProof/>
        </w:rPr>
        <w:fldChar w:fldCharType="begin"/>
      </w:r>
      <w:r w:rsidR="00D3070F">
        <w:rPr>
          <w:noProof/>
        </w:rPr>
        <w:instrText xml:space="preserve"> SEQ Figur \* ARABIC </w:instrText>
      </w:r>
      <w:r w:rsidR="00D3070F">
        <w:rPr>
          <w:noProof/>
        </w:rPr>
        <w:fldChar w:fldCharType="separate"/>
      </w:r>
      <w:r w:rsidR="00D80167">
        <w:rPr>
          <w:noProof/>
        </w:rPr>
        <w:t>1</w:t>
      </w:r>
      <w:r w:rsidR="00D3070F">
        <w:rPr>
          <w:noProof/>
        </w:rPr>
        <w:fldChar w:fldCharType="end"/>
      </w:r>
      <w:r>
        <w:t>: Reaktion mellem glycerol og tre fedtsyrer.</w:t>
      </w:r>
    </w:p>
    <w:p w14:paraId="30F507AA" w14:textId="77777777" w:rsidR="000325FF" w:rsidRDefault="00DC0D97" w:rsidP="00FB00EC">
      <w:r>
        <w:t>Når glycerol reagerer med de tre fedtsyrer dannes nedenstående triglycerid og tre vandmolekyler:</w:t>
      </w:r>
    </w:p>
    <w:p w14:paraId="4333CC2A" w14:textId="77777777" w:rsidR="00717C4B" w:rsidRDefault="00FB00EC" w:rsidP="00717C4B">
      <w:pPr>
        <w:keepNext/>
        <w:spacing w:line="240" w:lineRule="auto"/>
        <w:ind w:left="1560"/>
      </w:pPr>
      <w:r>
        <w:rPr>
          <w:noProof/>
          <w:lang w:eastAsia="da-DK"/>
        </w:rPr>
        <w:drawing>
          <wp:inline distT="0" distB="0" distL="0" distR="0" wp14:anchorId="73A36089" wp14:editId="5DBB59BC">
            <wp:extent cx="1698625" cy="586740"/>
            <wp:effectExtent l="0" t="0" r="0" b="381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5557" t="69015" b="4173"/>
                    <a:stretch/>
                  </pic:blipFill>
                  <pic:spPr bwMode="auto">
                    <a:xfrm>
                      <a:off x="0" y="0"/>
                      <a:ext cx="1705942" cy="589267"/>
                    </a:xfrm>
                    <a:prstGeom prst="rect">
                      <a:avLst/>
                    </a:prstGeom>
                    <a:ln>
                      <a:noFill/>
                    </a:ln>
                    <a:extLst>
                      <a:ext uri="{53640926-AAD7-44D8-BBD7-CCE9431645EC}">
                        <a14:shadowObscured xmlns:a14="http://schemas.microsoft.com/office/drawing/2010/main"/>
                      </a:ext>
                    </a:extLst>
                  </pic:spPr>
                </pic:pic>
              </a:graphicData>
            </a:graphic>
          </wp:inline>
        </w:drawing>
      </w:r>
    </w:p>
    <w:p w14:paraId="352C4512" w14:textId="77777777" w:rsidR="00FB00EC" w:rsidRDefault="00717C4B" w:rsidP="00717C4B">
      <w:pPr>
        <w:pStyle w:val="Billedtekst"/>
        <w:ind w:firstLine="1701"/>
      </w:pPr>
      <w:r>
        <w:t xml:space="preserve">Figur </w:t>
      </w:r>
      <w:r w:rsidR="00D3070F">
        <w:rPr>
          <w:noProof/>
        </w:rPr>
        <w:fldChar w:fldCharType="begin"/>
      </w:r>
      <w:r w:rsidR="00D3070F">
        <w:rPr>
          <w:noProof/>
        </w:rPr>
        <w:instrText xml:space="preserve"> SEQ Figur \* ARABIC </w:instrText>
      </w:r>
      <w:r w:rsidR="00D3070F">
        <w:rPr>
          <w:noProof/>
        </w:rPr>
        <w:fldChar w:fldCharType="separate"/>
      </w:r>
      <w:r w:rsidR="00D80167">
        <w:rPr>
          <w:noProof/>
        </w:rPr>
        <w:t>2</w:t>
      </w:r>
      <w:r w:rsidR="00D3070F">
        <w:rPr>
          <w:noProof/>
        </w:rPr>
        <w:fldChar w:fldCharType="end"/>
      </w:r>
      <w:r>
        <w:t>: Et triglycerid med tre monoumættede fedtsyrer.</w:t>
      </w:r>
    </w:p>
    <w:p w14:paraId="7E6286E5" w14:textId="77777777" w:rsidR="00FB00EC" w:rsidRDefault="00FB00EC" w:rsidP="00FB00EC">
      <w:r>
        <w:t xml:space="preserve">Man skelner mellem tre typer fedtsyrer: mættede, monoumættede og polyumættede. I mættede fedtsyrer er der ingen dobbeltbindinger mellem C-atomerne, i monoumættede er der én og i polyumættede er der mindst 2. </w:t>
      </w:r>
    </w:p>
    <w:p w14:paraId="24DE0AB6" w14:textId="77777777" w:rsidR="00717C4B" w:rsidRDefault="000325FF" w:rsidP="00717C4B">
      <w:pPr>
        <w:keepNext/>
        <w:ind w:left="1701"/>
      </w:pPr>
      <w:r w:rsidRPr="000325FF">
        <w:rPr>
          <w:noProof/>
          <w:lang w:eastAsia="da-DK"/>
        </w:rPr>
        <w:drawing>
          <wp:inline distT="0" distB="0" distL="0" distR="0" wp14:anchorId="776E65C6" wp14:editId="61434D05">
            <wp:extent cx="3499023" cy="2887980"/>
            <wp:effectExtent l="0" t="0" r="6350" b="7620"/>
            <wp:docPr id="10" name="Billede 10" descr="C:\Users\ggswd\Google Drev\Nv\Arbejdsark\Mætteth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gswd\Google Drev\Nv\Arbejdsark\Mætteth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6326" cy="2894008"/>
                    </a:xfrm>
                    <a:prstGeom prst="rect">
                      <a:avLst/>
                    </a:prstGeom>
                    <a:noFill/>
                    <a:ln>
                      <a:noFill/>
                    </a:ln>
                  </pic:spPr>
                </pic:pic>
              </a:graphicData>
            </a:graphic>
          </wp:inline>
        </w:drawing>
      </w:r>
    </w:p>
    <w:p w14:paraId="754DA3FB" w14:textId="77777777" w:rsidR="00FB00EC" w:rsidRDefault="00717C4B" w:rsidP="00717C4B">
      <w:pPr>
        <w:pStyle w:val="Billedtekst"/>
        <w:ind w:firstLine="1843"/>
      </w:pPr>
      <w:r>
        <w:t xml:space="preserve">Figur </w:t>
      </w:r>
      <w:r w:rsidR="00D3070F">
        <w:rPr>
          <w:noProof/>
        </w:rPr>
        <w:fldChar w:fldCharType="begin"/>
      </w:r>
      <w:r w:rsidR="00D3070F">
        <w:rPr>
          <w:noProof/>
        </w:rPr>
        <w:instrText xml:space="preserve"> SEQ Figur \* ARABIC </w:instrText>
      </w:r>
      <w:r w:rsidR="00D3070F">
        <w:rPr>
          <w:noProof/>
        </w:rPr>
        <w:fldChar w:fldCharType="separate"/>
      </w:r>
      <w:r w:rsidR="00D80167">
        <w:rPr>
          <w:noProof/>
        </w:rPr>
        <w:t>3</w:t>
      </w:r>
      <w:r w:rsidR="00D3070F">
        <w:rPr>
          <w:noProof/>
        </w:rPr>
        <w:fldChar w:fldCharType="end"/>
      </w:r>
      <w:r>
        <w:t xml:space="preserve">: Her ses en mættet, en monoumættet og polyumættet fedtsyre. </w:t>
      </w:r>
    </w:p>
    <w:p w14:paraId="3E98D968" w14:textId="77777777" w:rsidR="00FB00EC" w:rsidRPr="000D5B0C" w:rsidRDefault="00FB00EC" w:rsidP="00FB00EC">
      <w:pPr>
        <w:rPr>
          <w:b/>
        </w:rPr>
      </w:pPr>
      <w:r>
        <w:rPr>
          <w:b/>
        </w:rPr>
        <w:lastRenderedPageBreak/>
        <w:t>Spørgsmål</w:t>
      </w:r>
    </w:p>
    <w:p w14:paraId="08D94320" w14:textId="77777777" w:rsidR="00DC0D97" w:rsidRDefault="00DC0D97" w:rsidP="00FB00EC">
      <w:r>
        <w:t xml:space="preserve">Udfyld tabellen for de grundstoffer, der findes i fedt. </w:t>
      </w:r>
    </w:p>
    <w:tbl>
      <w:tblPr>
        <w:tblStyle w:val="Tabel-Gitter"/>
        <w:tblW w:w="9044" w:type="dxa"/>
        <w:tblInd w:w="421" w:type="dxa"/>
        <w:tblLook w:val="04A0" w:firstRow="1" w:lastRow="0" w:firstColumn="1" w:lastColumn="0" w:noHBand="0" w:noVBand="1"/>
      </w:tblPr>
      <w:tblGrid>
        <w:gridCol w:w="1925"/>
        <w:gridCol w:w="1760"/>
        <w:gridCol w:w="1926"/>
        <w:gridCol w:w="3433"/>
      </w:tblGrid>
      <w:tr w:rsidR="00DC0D97" w14:paraId="77FA0613" w14:textId="77777777" w:rsidTr="00DC0D97">
        <w:tc>
          <w:tcPr>
            <w:tcW w:w="1925" w:type="dxa"/>
          </w:tcPr>
          <w:p w14:paraId="11F0DC06" w14:textId="77777777" w:rsidR="00DC0D97" w:rsidRDefault="00DC0D97" w:rsidP="00FB00EC">
            <w:r>
              <w:t>Symbol</w:t>
            </w:r>
          </w:p>
        </w:tc>
        <w:tc>
          <w:tcPr>
            <w:tcW w:w="1760" w:type="dxa"/>
          </w:tcPr>
          <w:p w14:paraId="60358AE6" w14:textId="77777777" w:rsidR="00DC0D97" w:rsidRDefault="00DC0D97" w:rsidP="00FB00EC">
            <w:r>
              <w:t>Navn</w:t>
            </w:r>
          </w:p>
        </w:tc>
        <w:tc>
          <w:tcPr>
            <w:tcW w:w="1926" w:type="dxa"/>
          </w:tcPr>
          <w:p w14:paraId="011E86A8" w14:textId="77777777" w:rsidR="00DC0D97" w:rsidRDefault="00DC0D97" w:rsidP="00FB00EC">
            <w:r>
              <w:t>Antal bindinger</w:t>
            </w:r>
          </w:p>
        </w:tc>
        <w:tc>
          <w:tcPr>
            <w:tcW w:w="3433" w:type="dxa"/>
          </w:tcPr>
          <w:p w14:paraId="0B207A21" w14:textId="77777777" w:rsidR="00DC0D97" w:rsidRDefault="00DC0D97" w:rsidP="00FB00EC">
            <w:r>
              <w:t>Hovedgruppe i periodisk system</w:t>
            </w:r>
          </w:p>
        </w:tc>
      </w:tr>
      <w:tr w:rsidR="00DC0D97" w14:paraId="4FAC045F" w14:textId="77777777" w:rsidTr="00DC0D97">
        <w:tc>
          <w:tcPr>
            <w:tcW w:w="1925" w:type="dxa"/>
          </w:tcPr>
          <w:p w14:paraId="4DC7F42F" w14:textId="77777777" w:rsidR="00DC0D97" w:rsidRDefault="00DC0D97" w:rsidP="00FB00EC"/>
        </w:tc>
        <w:tc>
          <w:tcPr>
            <w:tcW w:w="1760" w:type="dxa"/>
          </w:tcPr>
          <w:p w14:paraId="0AEF9940" w14:textId="77777777" w:rsidR="00DC0D97" w:rsidRDefault="00DC0D97" w:rsidP="00FB00EC"/>
        </w:tc>
        <w:tc>
          <w:tcPr>
            <w:tcW w:w="1926" w:type="dxa"/>
          </w:tcPr>
          <w:p w14:paraId="24D6EE7D" w14:textId="77777777" w:rsidR="00DC0D97" w:rsidRDefault="00DC0D97" w:rsidP="00FB00EC"/>
        </w:tc>
        <w:tc>
          <w:tcPr>
            <w:tcW w:w="3433" w:type="dxa"/>
          </w:tcPr>
          <w:p w14:paraId="6487FAC3" w14:textId="77777777" w:rsidR="00DC0D97" w:rsidRDefault="00DC0D97" w:rsidP="00FB00EC"/>
        </w:tc>
      </w:tr>
      <w:tr w:rsidR="00DC0D97" w14:paraId="18AAFF85" w14:textId="77777777" w:rsidTr="00DC0D97">
        <w:tc>
          <w:tcPr>
            <w:tcW w:w="1925" w:type="dxa"/>
          </w:tcPr>
          <w:p w14:paraId="1530A22E" w14:textId="77777777" w:rsidR="00DC0D97" w:rsidRDefault="00DC0D97" w:rsidP="00FB00EC"/>
        </w:tc>
        <w:tc>
          <w:tcPr>
            <w:tcW w:w="1760" w:type="dxa"/>
          </w:tcPr>
          <w:p w14:paraId="05CA873F" w14:textId="77777777" w:rsidR="00DC0D97" w:rsidRDefault="00DC0D97" w:rsidP="00FB00EC"/>
        </w:tc>
        <w:tc>
          <w:tcPr>
            <w:tcW w:w="1926" w:type="dxa"/>
          </w:tcPr>
          <w:p w14:paraId="45B328C5" w14:textId="77777777" w:rsidR="00DC0D97" w:rsidRDefault="00DC0D97" w:rsidP="00FB00EC"/>
        </w:tc>
        <w:tc>
          <w:tcPr>
            <w:tcW w:w="3433" w:type="dxa"/>
          </w:tcPr>
          <w:p w14:paraId="052FDFD7" w14:textId="77777777" w:rsidR="00DC0D97" w:rsidRDefault="00DC0D97" w:rsidP="00FB00EC"/>
        </w:tc>
      </w:tr>
      <w:tr w:rsidR="00DC0D97" w14:paraId="11A3BBB2" w14:textId="77777777" w:rsidTr="00DC0D97">
        <w:tc>
          <w:tcPr>
            <w:tcW w:w="1925" w:type="dxa"/>
          </w:tcPr>
          <w:p w14:paraId="73193E92" w14:textId="77777777" w:rsidR="00DC0D97" w:rsidRDefault="00DC0D97" w:rsidP="00FB00EC"/>
        </w:tc>
        <w:tc>
          <w:tcPr>
            <w:tcW w:w="1760" w:type="dxa"/>
          </w:tcPr>
          <w:p w14:paraId="2A825C27" w14:textId="77777777" w:rsidR="00DC0D97" w:rsidRDefault="00DC0D97" w:rsidP="00FB00EC"/>
        </w:tc>
        <w:tc>
          <w:tcPr>
            <w:tcW w:w="1926" w:type="dxa"/>
          </w:tcPr>
          <w:p w14:paraId="66161A69" w14:textId="77777777" w:rsidR="00DC0D97" w:rsidRDefault="00DC0D97" w:rsidP="00FB00EC"/>
        </w:tc>
        <w:tc>
          <w:tcPr>
            <w:tcW w:w="3433" w:type="dxa"/>
          </w:tcPr>
          <w:p w14:paraId="79000A9A" w14:textId="77777777" w:rsidR="00DC0D97" w:rsidRDefault="00DC0D97" w:rsidP="00FB00EC"/>
        </w:tc>
      </w:tr>
    </w:tbl>
    <w:p w14:paraId="516457FB" w14:textId="77777777" w:rsidR="00DC0D97" w:rsidRDefault="00DC0D97" w:rsidP="00FB00EC"/>
    <w:p w14:paraId="11901A7E" w14:textId="77777777" w:rsidR="00FB00EC" w:rsidRDefault="00717C4B" w:rsidP="00FB00EC">
      <w:r>
        <w:t xml:space="preserve">1. </w:t>
      </w:r>
      <w:r w:rsidR="00FB00EC" w:rsidRPr="000D5B0C">
        <w:t xml:space="preserve">Hvad dækker stregerne i strukturformlerne på </w:t>
      </w:r>
      <w:r w:rsidR="0092123C">
        <w:t>figur 1 og 3</w:t>
      </w:r>
      <w:r w:rsidR="00FB00EC">
        <w:t xml:space="preserve"> over? Med</w:t>
      </w:r>
      <w:r w:rsidR="00FB00EC" w:rsidRPr="000D5B0C">
        <w:t xml:space="preserve"> andre ord hvad består bindingerne af?</w:t>
      </w:r>
    </w:p>
    <w:p w14:paraId="6055133C" w14:textId="77777777" w:rsidR="00CF520B" w:rsidRPr="00CF520B" w:rsidRDefault="00CF520B" w:rsidP="00FB00EC">
      <w:pPr>
        <w:rPr>
          <w:sz w:val="10"/>
          <w:szCs w:val="10"/>
        </w:rPr>
      </w:pPr>
    </w:p>
    <w:p w14:paraId="3ACFDF3B" w14:textId="77777777" w:rsidR="00DC0D97" w:rsidRDefault="00DC0D97" w:rsidP="00CF520B">
      <w:pPr>
        <w:spacing w:line="480" w:lineRule="auto"/>
      </w:pPr>
      <w:r>
        <w:softHyphen/>
        <w:t>________________________________________________________________________________</w:t>
      </w:r>
    </w:p>
    <w:p w14:paraId="53B3ACA1" w14:textId="77777777" w:rsidR="00DC0D97" w:rsidRDefault="00DC0D97" w:rsidP="00CF520B">
      <w:pPr>
        <w:spacing w:line="480" w:lineRule="auto"/>
      </w:pPr>
      <w:r>
        <w:t>________________________________________________________________________________</w:t>
      </w:r>
    </w:p>
    <w:p w14:paraId="2EF2804B" w14:textId="77777777" w:rsidR="00CF520B" w:rsidRDefault="00717C4B" w:rsidP="00CF520B">
      <w:r>
        <w:t xml:space="preserve">2. </w:t>
      </w:r>
      <w:r w:rsidR="00FB00EC">
        <w:t>Hvori består forskellen på en enkelt- og dobbeltbinding?</w:t>
      </w:r>
      <w:r w:rsidR="00CF520B" w:rsidRPr="00CF520B">
        <w:t xml:space="preserve"> </w:t>
      </w:r>
    </w:p>
    <w:p w14:paraId="283094FD" w14:textId="77777777" w:rsidR="00CF520B" w:rsidRPr="00CF520B" w:rsidRDefault="00CF520B" w:rsidP="00CF520B">
      <w:pPr>
        <w:rPr>
          <w:sz w:val="10"/>
          <w:szCs w:val="10"/>
        </w:rPr>
      </w:pPr>
    </w:p>
    <w:p w14:paraId="6AD07C48" w14:textId="77777777" w:rsidR="00CF520B" w:rsidRDefault="00CF520B" w:rsidP="00CF520B">
      <w:pPr>
        <w:spacing w:line="480" w:lineRule="auto"/>
      </w:pPr>
      <w:r>
        <w:softHyphen/>
        <w:t>________________________________________________________________________________</w:t>
      </w:r>
    </w:p>
    <w:p w14:paraId="5B3CD635" w14:textId="77777777" w:rsidR="00CF520B" w:rsidRDefault="00CF520B" w:rsidP="00CF520B">
      <w:pPr>
        <w:spacing w:line="480" w:lineRule="auto"/>
      </w:pPr>
      <w:r>
        <w:t>________________________________________________________________________________</w:t>
      </w:r>
    </w:p>
    <w:p w14:paraId="47F2996D" w14:textId="77777777" w:rsidR="00CF520B" w:rsidRDefault="00717C4B" w:rsidP="00CF520B">
      <w:r>
        <w:t xml:space="preserve">3. </w:t>
      </w:r>
      <w:r w:rsidR="00CF520B">
        <w:t xml:space="preserve">Brug </w:t>
      </w:r>
      <w:hyperlink r:id="rId13" w:history="1">
        <w:r w:rsidR="00CF520B" w:rsidRPr="000F021D">
          <w:rPr>
            <w:rStyle w:val="Hyperlink"/>
          </w:rPr>
          <w:t>http://frida.fooddata.dk/</w:t>
        </w:r>
      </w:hyperlink>
      <w:r w:rsidR="00CF520B">
        <w:t xml:space="preserve"> til at undersøge hvilke af de madvarer, du spiser, der er særlig fedtholdige.</w:t>
      </w:r>
      <w:r w:rsidR="00CF520B" w:rsidRPr="00CF520B">
        <w:t xml:space="preserve"> </w:t>
      </w:r>
    </w:p>
    <w:p w14:paraId="40F4D333" w14:textId="77777777" w:rsidR="00CF520B" w:rsidRPr="00CF520B" w:rsidRDefault="00CF520B" w:rsidP="00CF520B">
      <w:pPr>
        <w:rPr>
          <w:sz w:val="10"/>
          <w:szCs w:val="10"/>
        </w:rPr>
      </w:pPr>
    </w:p>
    <w:p w14:paraId="0B5714E3" w14:textId="77777777" w:rsidR="00CF520B" w:rsidRDefault="00CF520B" w:rsidP="00CF520B">
      <w:pPr>
        <w:spacing w:line="480" w:lineRule="auto"/>
      </w:pPr>
      <w:r>
        <w:softHyphen/>
        <w:t>________________________________________________________________________________</w:t>
      </w:r>
    </w:p>
    <w:p w14:paraId="26C8F546" w14:textId="77777777" w:rsidR="00CF520B" w:rsidRDefault="00CF520B" w:rsidP="00CF520B">
      <w:pPr>
        <w:spacing w:line="480" w:lineRule="auto"/>
      </w:pPr>
      <w:r>
        <w:t>________________________________________________________________________________</w:t>
      </w:r>
    </w:p>
    <w:p w14:paraId="067649BD" w14:textId="77777777" w:rsidR="00CF520B" w:rsidRDefault="00CF520B" w:rsidP="00CF520B">
      <w:pPr>
        <w:spacing w:line="480" w:lineRule="auto"/>
      </w:pPr>
    </w:p>
    <w:p w14:paraId="02F779D5" w14:textId="77777777" w:rsidR="00FB00EC" w:rsidRPr="00174B42" w:rsidRDefault="00FB00EC" w:rsidP="00FB00EC">
      <w:pPr>
        <w:rPr>
          <w:b/>
        </w:rPr>
      </w:pPr>
      <w:r w:rsidRPr="00174B42">
        <w:rPr>
          <w:b/>
        </w:rPr>
        <w:t>Forekomst</w:t>
      </w:r>
    </w:p>
    <w:p w14:paraId="6B098D42" w14:textId="77777777" w:rsidR="00FB00EC" w:rsidRDefault="00FB00EC" w:rsidP="00FB00EC">
      <w:r>
        <w:t xml:space="preserve">Mættet fedt findes især i mælkeprodukter, kød fra pattedyr og kokosfedt. Monoumættet fedt findes i fx olivenolie, avokado, nødder og kyllingekød, mens polyumættet fedt findes i fisk og mange planteolier. </w:t>
      </w:r>
    </w:p>
    <w:p w14:paraId="687D159C" w14:textId="77777777" w:rsidR="00FB00EC" w:rsidRDefault="00FB00EC" w:rsidP="00FB00EC"/>
    <w:p w14:paraId="21B30386" w14:textId="77777777" w:rsidR="00FB00EC" w:rsidRPr="002E7FB8" w:rsidRDefault="00FB00EC" w:rsidP="00FB00EC">
      <w:pPr>
        <w:rPr>
          <w:b/>
        </w:rPr>
      </w:pPr>
      <w:r w:rsidRPr="0045439B">
        <w:rPr>
          <w:b/>
        </w:rPr>
        <w:t>Påvisning</w:t>
      </w:r>
    </w:p>
    <w:p w14:paraId="6B9AFD33" w14:textId="77777777" w:rsidR="00FB00EC" w:rsidRDefault="00096580" w:rsidP="00FB00EC">
      <w:r>
        <w:t xml:space="preserve">Fedt kan påvises ved at undersøge om madvaren kan afsætte fedtpletter på et filtrerpapir. Hvis der efter tørring er en delvist gennemsigtig plet er det en positiv påvisning af fedt. </w:t>
      </w:r>
    </w:p>
    <w:p w14:paraId="33F07F58" w14:textId="77777777" w:rsidR="00FB00EC" w:rsidRDefault="00FB00EC" w:rsidP="00FB00EC"/>
    <w:p w14:paraId="2C522983" w14:textId="77777777" w:rsidR="00FB00EC" w:rsidRDefault="00FB00EC" w:rsidP="00FB00EC"/>
    <w:p w14:paraId="670F588F" w14:textId="77777777" w:rsidR="00FB00EC" w:rsidRDefault="00FB00EC" w:rsidP="00FB00EC"/>
    <w:p w14:paraId="52C55B36" w14:textId="77777777" w:rsidR="00FB00EC" w:rsidRDefault="00FB00EC">
      <w:pPr>
        <w:spacing w:line="259" w:lineRule="auto"/>
        <w:contextualSpacing w:val="0"/>
        <w:rPr>
          <w:b/>
          <w:sz w:val="32"/>
        </w:rPr>
      </w:pPr>
      <w:r>
        <w:rPr>
          <w:b/>
          <w:sz w:val="32"/>
        </w:rPr>
        <w:br w:type="page"/>
      </w:r>
    </w:p>
    <w:p w14:paraId="78490AB8" w14:textId="77777777" w:rsidR="00FB00EC" w:rsidRPr="00CC10FF" w:rsidRDefault="00CC10FF" w:rsidP="00CC10FF">
      <w:pPr>
        <w:pStyle w:val="Overskrift1"/>
      </w:pPr>
      <w:bookmarkStart w:id="2" w:name="_Toc486248495"/>
      <w:r>
        <w:lastRenderedPageBreak/>
        <w:t xml:space="preserve">Faktaark: </w:t>
      </w:r>
      <w:r w:rsidR="00FB00EC">
        <w:t>Kulhydrater</w:t>
      </w:r>
      <w:bookmarkEnd w:id="2"/>
    </w:p>
    <w:p w14:paraId="252D2876" w14:textId="77777777" w:rsidR="00FB00EC" w:rsidRDefault="00314E62" w:rsidP="00FB00EC">
      <w:r>
        <w:t>I figur 4</w:t>
      </w:r>
      <w:r w:rsidR="00FB00EC">
        <w:t xml:space="preserve"> ses en oversigt over de forskellige typer kulhydrater. Alle kulhydrater er opbygget af carbonringe, hvorpå der er bundet H- og OH-grupper. Monosakkariderne består af en enkelt ring, disakkariderne består af to, mens polysakkariderne er opbygget af lange kæder af monosakkarider. Bemærk at nederste række i figuren angiver eksempler på de forskellige typer kulhydrater. Vi vil fokusere på to specifikke kulhydrater, nemlig sukker</w:t>
      </w:r>
      <w:r w:rsidR="002B0132">
        <w:t xml:space="preserve"> (sukrose)</w:t>
      </w:r>
      <w:r w:rsidR="00FB00EC">
        <w:t xml:space="preserve"> og stivelse. </w:t>
      </w:r>
    </w:p>
    <w:p w14:paraId="5075F4D5" w14:textId="77777777" w:rsidR="00314E62" w:rsidRDefault="00FB00EC" w:rsidP="00314E62">
      <w:pPr>
        <w:keepNext/>
      </w:pPr>
      <w:r>
        <w:rPr>
          <w:b/>
          <w:noProof/>
          <w:lang w:eastAsia="da-DK"/>
        </w:rPr>
        <w:drawing>
          <wp:inline distT="0" distB="0" distL="0" distR="0" wp14:anchorId="6DEEAED3" wp14:editId="78B5D813">
            <wp:extent cx="6263640" cy="2491740"/>
            <wp:effectExtent l="0" t="0" r="2286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83E7189" w14:textId="77777777" w:rsidR="00FB00EC" w:rsidRDefault="00314E62" w:rsidP="00314E62">
      <w:pPr>
        <w:pStyle w:val="Billedtekst"/>
        <w:rPr>
          <w:b/>
        </w:rPr>
      </w:pPr>
      <w:r>
        <w:t xml:space="preserve">Figur </w:t>
      </w:r>
      <w:r w:rsidR="00D3070F">
        <w:rPr>
          <w:noProof/>
        </w:rPr>
        <w:fldChar w:fldCharType="begin"/>
      </w:r>
      <w:r w:rsidR="00D3070F">
        <w:rPr>
          <w:noProof/>
        </w:rPr>
        <w:instrText xml:space="preserve"> SEQ Figur \* ARABIC </w:instrText>
      </w:r>
      <w:r w:rsidR="00D3070F">
        <w:rPr>
          <w:noProof/>
        </w:rPr>
        <w:fldChar w:fldCharType="separate"/>
      </w:r>
      <w:r w:rsidR="00D80167">
        <w:rPr>
          <w:noProof/>
        </w:rPr>
        <w:t>4</w:t>
      </w:r>
      <w:r w:rsidR="00D3070F">
        <w:rPr>
          <w:noProof/>
        </w:rPr>
        <w:fldChar w:fldCharType="end"/>
      </w:r>
      <w:r>
        <w:t>: Oversigt over forskellige typer kulhydrater.</w:t>
      </w:r>
    </w:p>
    <w:p w14:paraId="6E966CA8" w14:textId="77777777" w:rsidR="00FB00EC" w:rsidRPr="000132A8" w:rsidRDefault="00FB00EC" w:rsidP="00FB00EC">
      <w:pPr>
        <w:rPr>
          <w:b/>
        </w:rPr>
      </w:pPr>
      <w:r>
        <w:rPr>
          <w:b/>
        </w:rPr>
        <w:t>Sukker</w:t>
      </w:r>
    </w:p>
    <w:p w14:paraId="1BD36BB5" w14:textId="77777777" w:rsidR="00E41121" w:rsidRDefault="00FB00EC" w:rsidP="00FB00EC">
      <w:r>
        <w:t xml:space="preserve">Sukrose er det samme som sukker og er opbygget af glukose og fruktose. Det har nedenstående strukturformel: </w:t>
      </w:r>
    </w:p>
    <w:p w14:paraId="18D7D034" w14:textId="77777777" w:rsidR="00314E62" w:rsidRDefault="00A63861" w:rsidP="00314E62">
      <w:pPr>
        <w:keepNext/>
        <w:jc w:val="center"/>
      </w:pPr>
      <w:r w:rsidRPr="00A63861">
        <w:rPr>
          <w:noProof/>
          <w:lang w:eastAsia="da-DK"/>
        </w:rPr>
        <w:drawing>
          <wp:inline distT="0" distB="0" distL="0" distR="0" wp14:anchorId="732F41D1" wp14:editId="76FCE4EF">
            <wp:extent cx="3009900" cy="203835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09900" cy="2038350"/>
                    </a:xfrm>
                    <a:prstGeom prst="rect">
                      <a:avLst/>
                    </a:prstGeom>
                  </pic:spPr>
                </pic:pic>
              </a:graphicData>
            </a:graphic>
          </wp:inline>
        </w:drawing>
      </w:r>
    </w:p>
    <w:p w14:paraId="2A5B1F60" w14:textId="77777777" w:rsidR="00FB00EC" w:rsidRDefault="00314E62" w:rsidP="00314E62">
      <w:pPr>
        <w:pStyle w:val="Billedtekst"/>
        <w:jc w:val="center"/>
      </w:pPr>
      <w:r>
        <w:t xml:space="preserve">Figur </w:t>
      </w:r>
      <w:r w:rsidR="00D3070F">
        <w:rPr>
          <w:noProof/>
        </w:rPr>
        <w:fldChar w:fldCharType="begin"/>
      </w:r>
      <w:r w:rsidR="00D3070F">
        <w:rPr>
          <w:noProof/>
        </w:rPr>
        <w:instrText xml:space="preserve"> SEQ Figur \* ARABIC </w:instrText>
      </w:r>
      <w:r w:rsidR="00D3070F">
        <w:rPr>
          <w:noProof/>
        </w:rPr>
        <w:fldChar w:fldCharType="separate"/>
      </w:r>
      <w:r w:rsidR="00D80167">
        <w:rPr>
          <w:noProof/>
        </w:rPr>
        <w:t>5</w:t>
      </w:r>
      <w:r w:rsidR="00D3070F">
        <w:rPr>
          <w:noProof/>
        </w:rPr>
        <w:fldChar w:fldCharType="end"/>
      </w:r>
      <w:r>
        <w:t>: Strukturformel for disakkaridet sukrose, som er opbygget af monosakkariderne glukose og fruktose.</w:t>
      </w:r>
    </w:p>
    <w:p w14:paraId="04CF8078" w14:textId="77777777" w:rsidR="00CC10FF" w:rsidRDefault="00CC10FF">
      <w:pPr>
        <w:spacing w:line="259" w:lineRule="auto"/>
        <w:contextualSpacing w:val="0"/>
        <w:rPr>
          <w:b/>
        </w:rPr>
      </w:pPr>
      <w:r>
        <w:rPr>
          <w:b/>
        </w:rPr>
        <w:br w:type="page"/>
      </w:r>
    </w:p>
    <w:p w14:paraId="27801FDC" w14:textId="77777777" w:rsidR="00FB00EC" w:rsidRDefault="00FB00EC" w:rsidP="00FB00EC">
      <w:pPr>
        <w:rPr>
          <w:b/>
        </w:rPr>
      </w:pPr>
      <w:r>
        <w:rPr>
          <w:b/>
        </w:rPr>
        <w:lastRenderedPageBreak/>
        <w:t>Stivelse</w:t>
      </w:r>
    </w:p>
    <w:p w14:paraId="79531176" w14:textId="77777777" w:rsidR="00FB00EC" w:rsidRDefault="00FB00EC" w:rsidP="00FB00EC">
      <w:r>
        <w:t>Stivelse er opbygget af lange kæder af glukosemolekyler. De kan enten være spiralformede eller forgrenede som de to strukturformler viser:</w:t>
      </w:r>
    </w:p>
    <w:p w14:paraId="02D1D435" w14:textId="77777777" w:rsidR="00FB00EC" w:rsidRDefault="00FB00EC" w:rsidP="00FB00EC">
      <w:pPr>
        <w:jc w:val="center"/>
      </w:pPr>
      <w:r>
        <w:rPr>
          <w:noProof/>
          <w:lang w:eastAsia="da-DK"/>
        </w:rPr>
        <w:drawing>
          <wp:inline distT="0" distB="0" distL="0" distR="0" wp14:anchorId="5EE7A852" wp14:editId="78314999">
            <wp:extent cx="3550920" cy="1504702"/>
            <wp:effectExtent l="0" t="0" r="0" b="635"/>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2664" cy="1518153"/>
                    </a:xfrm>
                    <a:prstGeom prst="rect">
                      <a:avLst/>
                    </a:prstGeom>
                    <a:noFill/>
                    <a:ln>
                      <a:noFill/>
                    </a:ln>
                  </pic:spPr>
                </pic:pic>
              </a:graphicData>
            </a:graphic>
          </wp:inline>
        </w:drawing>
      </w:r>
    </w:p>
    <w:p w14:paraId="46C69DF1" w14:textId="77777777" w:rsidR="00314E62" w:rsidRDefault="00FB00EC" w:rsidP="00314E62">
      <w:pPr>
        <w:keepNext/>
        <w:jc w:val="center"/>
      </w:pPr>
      <w:r>
        <w:rPr>
          <w:noProof/>
          <w:lang w:eastAsia="da-DK"/>
        </w:rPr>
        <w:drawing>
          <wp:inline distT="0" distB="0" distL="0" distR="0" wp14:anchorId="15E15D6F" wp14:editId="01CA1FB4">
            <wp:extent cx="4632960" cy="230782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44924" cy="2313786"/>
                    </a:xfrm>
                    <a:prstGeom prst="rect">
                      <a:avLst/>
                    </a:prstGeom>
                    <a:noFill/>
                    <a:ln>
                      <a:noFill/>
                    </a:ln>
                  </pic:spPr>
                </pic:pic>
              </a:graphicData>
            </a:graphic>
          </wp:inline>
        </w:drawing>
      </w:r>
    </w:p>
    <w:p w14:paraId="4CA5F23B" w14:textId="77777777" w:rsidR="00FB00EC" w:rsidRPr="000132A8" w:rsidRDefault="00314E62" w:rsidP="00314E62">
      <w:pPr>
        <w:pStyle w:val="Billedtekst"/>
        <w:jc w:val="center"/>
      </w:pPr>
      <w:r>
        <w:t xml:space="preserve">Figur </w:t>
      </w:r>
      <w:r w:rsidR="00D3070F">
        <w:rPr>
          <w:noProof/>
        </w:rPr>
        <w:fldChar w:fldCharType="begin"/>
      </w:r>
      <w:r w:rsidR="00D3070F">
        <w:rPr>
          <w:noProof/>
        </w:rPr>
        <w:instrText xml:space="preserve"> SEQ Figur \* ARABIC </w:instrText>
      </w:r>
      <w:r w:rsidR="00D3070F">
        <w:rPr>
          <w:noProof/>
        </w:rPr>
        <w:fldChar w:fldCharType="separate"/>
      </w:r>
      <w:r w:rsidR="00D80167">
        <w:rPr>
          <w:noProof/>
        </w:rPr>
        <w:t>6</w:t>
      </w:r>
      <w:r w:rsidR="00D3070F">
        <w:rPr>
          <w:noProof/>
        </w:rPr>
        <w:fldChar w:fldCharType="end"/>
      </w:r>
      <w:r>
        <w:t>: De to mulige opbygninger af stivelse. Øverst ses den uforgrenede, der er spiralformet, mens den nederste er forgrenet.</w:t>
      </w:r>
    </w:p>
    <w:p w14:paraId="154A9D73" w14:textId="77777777" w:rsidR="00FB00EC" w:rsidRPr="00A52F2A" w:rsidRDefault="00FB00EC" w:rsidP="00FB00EC">
      <w:pPr>
        <w:rPr>
          <w:b/>
        </w:rPr>
      </w:pPr>
      <w:r>
        <w:rPr>
          <w:b/>
        </w:rPr>
        <w:t>Spørgsmål</w:t>
      </w:r>
    </w:p>
    <w:p w14:paraId="6A86FA59" w14:textId="77777777" w:rsidR="00CF520B" w:rsidRDefault="00CF520B" w:rsidP="00CF520B">
      <w:r>
        <w:t xml:space="preserve">Udfyld tabellen for de grundstoffer, der findes i kulhydrater. </w:t>
      </w:r>
    </w:p>
    <w:tbl>
      <w:tblPr>
        <w:tblStyle w:val="Tabel-Gitter"/>
        <w:tblW w:w="9044" w:type="dxa"/>
        <w:tblInd w:w="421" w:type="dxa"/>
        <w:tblLook w:val="04A0" w:firstRow="1" w:lastRow="0" w:firstColumn="1" w:lastColumn="0" w:noHBand="0" w:noVBand="1"/>
      </w:tblPr>
      <w:tblGrid>
        <w:gridCol w:w="1925"/>
        <w:gridCol w:w="1760"/>
        <w:gridCol w:w="1926"/>
        <w:gridCol w:w="3433"/>
      </w:tblGrid>
      <w:tr w:rsidR="00CF520B" w14:paraId="42FCD690" w14:textId="77777777" w:rsidTr="00863461">
        <w:tc>
          <w:tcPr>
            <w:tcW w:w="1925" w:type="dxa"/>
          </w:tcPr>
          <w:p w14:paraId="573F23AA" w14:textId="77777777" w:rsidR="00CF520B" w:rsidRDefault="00CF520B" w:rsidP="00863461">
            <w:r>
              <w:t>Symbol</w:t>
            </w:r>
          </w:p>
        </w:tc>
        <w:tc>
          <w:tcPr>
            <w:tcW w:w="1760" w:type="dxa"/>
          </w:tcPr>
          <w:p w14:paraId="2C4809D9" w14:textId="77777777" w:rsidR="00CF520B" w:rsidRDefault="00CF520B" w:rsidP="00863461">
            <w:r>
              <w:t>Navn</w:t>
            </w:r>
          </w:p>
        </w:tc>
        <w:tc>
          <w:tcPr>
            <w:tcW w:w="1926" w:type="dxa"/>
          </w:tcPr>
          <w:p w14:paraId="62AEA28C" w14:textId="77777777" w:rsidR="00CF520B" w:rsidRDefault="00CF520B" w:rsidP="00863461">
            <w:r>
              <w:t>Antal bindinger</w:t>
            </w:r>
          </w:p>
        </w:tc>
        <w:tc>
          <w:tcPr>
            <w:tcW w:w="3433" w:type="dxa"/>
          </w:tcPr>
          <w:p w14:paraId="609EB118" w14:textId="77777777" w:rsidR="00CF520B" w:rsidRDefault="00CF520B" w:rsidP="00863461">
            <w:r>
              <w:t>Hovedgruppe i periodisk system</w:t>
            </w:r>
          </w:p>
        </w:tc>
      </w:tr>
      <w:tr w:rsidR="00CF520B" w14:paraId="52DD6C8A" w14:textId="77777777" w:rsidTr="00863461">
        <w:tc>
          <w:tcPr>
            <w:tcW w:w="1925" w:type="dxa"/>
          </w:tcPr>
          <w:p w14:paraId="78C01AEA" w14:textId="77777777" w:rsidR="00CF520B" w:rsidRDefault="00CF520B" w:rsidP="00863461"/>
        </w:tc>
        <w:tc>
          <w:tcPr>
            <w:tcW w:w="1760" w:type="dxa"/>
          </w:tcPr>
          <w:p w14:paraId="7CD58395" w14:textId="77777777" w:rsidR="00CF520B" w:rsidRDefault="00CF520B" w:rsidP="00863461"/>
        </w:tc>
        <w:tc>
          <w:tcPr>
            <w:tcW w:w="1926" w:type="dxa"/>
          </w:tcPr>
          <w:p w14:paraId="2625DFA5" w14:textId="77777777" w:rsidR="00CF520B" w:rsidRDefault="00CF520B" w:rsidP="00863461"/>
        </w:tc>
        <w:tc>
          <w:tcPr>
            <w:tcW w:w="3433" w:type="dxa"/>
          </w:tcPr>
          <w:p w14:paraId="160181CE" w14:textId="77777777" w:rsidR="00CF520B" w:rsidRDefault="00CF520B" w:rsidP="00863461"/>
        </w:tc>
      </w:tr>
      <w:tr w:rsidR="00CF520B" w14:paraId="33B316AE" w14:textId="77777777" w:rsidTr="00863461">
        <w:tc>
          <w:tcPr>
            <w:tcW w:w="1925" w:type="dxa"/>
          </w:tcPr>
          <w:p w14:paraId="1399C686" w14:textId="77777777" w:rsidR="00CF520B" w:rsidRDefault="00CF520B" w:rsidP="00863461"/>
        </w:tc>
        <w:tc>
          <w:tcPr>
            <w:tcW w:w="1760" w:type="dxa"/>
          </w:tcPr>
          <w:p w14:paraId="0D61B4BC" w14:textId="77777777" w:rsidR="00CF520B" w:rsidRDefault="00CF520B" w:rsidP="00863461"/>
        </w:tc>
        <w:tc>
          <w:tcPr>
            <w:tcW w:w="1926" w:type="dxa"/>
          </w:tcPr>
          <w:p w14:paraId="785F50A8" w14:textId="77777777" w:rsidR="00CF520B" w:rsidRDefault="00CF520B" w:rsidP="00863461"/>
        </w:tc>
        <w:tc>
          <w:tcPr>
            <w:tcW w:w="3433" w:type="dxa"/>
          </w:tcPr>
          <w:p w14:paraId="7BA63E5B" w14:textId="77777777" w:rsidR="00CF520B" w:rsidRDefault="00CF520B" w:rsidP="00863461"/>
        </w:tc>
      </w:tr>
      <w:tr w:rsidR="00CF520B" w14:paraId="1B301642" w14:textId="77777777" w:rsidTr="00863461">
        <w:tc>
          <w:tcPr>
            <w:tcW w:w="1925" w:type="dxa"/>
          </w:tcPr>
          <w:p w14:paraId="7879E128" w14:textId="77777777" w:rsidR="00CF520B" w:rsidRDefault="00CF520B" w:rsidP="00863461"/>
        </w:tc>
        <w:tc>
          <w:tcPr>
            <w:tcW w:w="1760" w:type="dxa"/>
          </w:tcPr>
          <w:p w14:paraId="76BFB476" w14:textId="77777777" w:rsidR="00CF520B" w:rsidRDefault="00CF520B" w:rsidP="00863461"/>
        </w:tc>
        <w:tc>
          <w:tcPr>
            <w:tcW w:w="1926" w:type="dxa"/>
          </w:tcPr>
          <w:p w14:paraId="337B19AA" w14:textId="77777777" w:rsidR="00CF520B" w:rsidRDefault="00CF520B" w:rsidP="00863461"/>
        </w:tc>
        <w:tc>
          <w:tcPr>
            <w:tcW w:w="3433" w:type="dxa"/>
          </w:tcPr>
          <w:p w14:paraId="14945FE8" w14:textId="77777777" w:rsidR="00CF520B" w:rsidRDefault="00CF520B" w:rsidP="00863461"/>
        </w:tc>
      </w:tr>
    </w:tbl>
    <w:p w14:paraId="1ED2A6B0" w14:textId="77777777" w:rsidR="00CF520B" w:rsidRDefault="00CF520B" w:rsidP="00FB00EC"/>
    <w:p w14:paraId="12517712" w14:textId="77777777" w:rsidR="00607DC6" w:rsidRDefault="00314E62" w:rsidP="00607DC6">
      <w:r>
        <w:t xml:space="preserve">4. </w:t>
      </w:r>
      <w:r w:rsidR="00607DC6">
        <w:t xml:space="preserve">Opskriv </w:t>
      </w:r>
      <w:r w:rsidR="00CF520B">
        <w:t>en sumformel</w:t>
      </w:r>
      <w:r w:rsidR="00CF520B">
        <w:rPr>
          <w:rStyle w:val="Fodnotehenvisning"/>
        </w:rPr>
        <w:footnoteReference w:id="1"/>
      </w:r>
      <w:r w:rsidR="00CF520B">
        <w:t xml:space="preserve"> for sukrose</w:t>
      </w:r>
    </w:p>
    <w:p w14:paraId="5A51ABCE" w14:textId="77777777" w:rsidR="00607DC6" w:rsidRPr="00CF520B" w:rsidRDefault="00607DC6" w:rsidP="00607DC6">
      <w:pPr>
        <w:rPr>
          <w:sz w:val="10"/>
          <w:szCs w:val="10"/>
        </w:rPr>
      </w:pPr>
    </w:p>
    <w:p w14:paraId="0A38D581" w14:textId="77777777" w:rsidR="00607DC6" w:rsidRDefault="00607DC6" w:rsidP="00607DC6">
      <w:pPr>
        <w:spacing w:line="480" w:lineRule="auto"/>
      </w:pPr>
      <w:r>
        <w:softHyphen/>
        <w:t>________________________________________________________________________________</w:t>
      </w:r>
    </w:p>
    <w:p w14:paraId="41637D45" w14:textId="77777777" w:rsidR="00607DC6" w:rsidRDefault="00607DC6" w:rsidP="00607DC6">
      <w:pPr>
        <w:spacing w:line="480" w:lineRule="auto"/>
      </w:pPr>
      <w:r>
        <w:t>________________________________________________________________________________</w:t>
      </w:r>
    </w:p>
    <w:p w14:paraId="20C99DE1" w14:textId="77777777" w:rsidR="00CC10FF" w:rsidRDefault="00CC10FF" w:rsidP="00607DC6"/>
    <w:p w14:paraId="71BA8419" w14:textId="77777777" w:rsidR="00607DC6" w:rsidRDefault="00314E62" w:rsidP="00607DC6">
      <w:r>
        <w:lastRenderedPageBreak/>
        <w:t xml:space="preserve">5. </w:t>
      </w:r>
      <w:r w:rsidR="00FB00EC" w:rsidRPr="00A52F2A">
        <w:t>Forklar hvad der forstås ved ”oktetreglen” (ædelgasreglen).</w:t>
      </w:r>
      <w:r w:rsidR="00FB00EC">
        <w:t xml:space="preserve"> Brug internettet til at undersøge dette. </w:t>
      </w:r>
    </w:p>
    <w:p w14:paraId="1B6A983D" w14:textId="77777777" w:rsidR="00607DC6" w:rsidRPr="00CF520B" w:rsidRDefault="00607DC6" w:rsidP="00607DC6">
      <w:pPr>
        <w:spacing w:line="480" w:lineRule="auto"/>
        <w:rPr>
          <w:sz w:val="10"/>
          <w:szCs w:val="10"/>
        </w:rPr>
      </w:pPr>
    </w:p>
    <w:p w14:paraId="635F1807" w14:textId="77777777" w:rsidR="00607DC6" w:rsidRDefault="00607DC6" w:rsidP="00607DC6">
      <w:pPr>
        <w:spacing w:line="480" w:lineRule="auto"/>
      </w:pPr>
      <w:r>
        <w:softHyphen/>
        <w:t>________________________________________________________________________________</w:t>
      </w:r>
    </w:p>
    <w:p w14:paraId="5229A367" w14:textId="77777777" w:rsidR="00607DC6" w:rsidRDefault="00607DC6" w:rsidP="00607DC6">
      <w:pPr>
        <w:spacing w:line="480" w:lineRule="auto"/>
      </w:pPr>
      <w:r>
        <w:t>________________________________________________________________________________</w:t>
      </w:r>
    </w:p>
    <w:p w14:paraId="226E7E9C" w14:textId="77777777" w:rsidR="00607DC6" w:rsidRDefault="00314E62" w:rsidP="00607DC6">
      <w:r>
        <w:t xml:space="preserve">6. </w:t>
      </w:r>
      <w:r w:rsidR="00607DC6">
        <w:t xml:space="preserve">Brug </w:t>
      </w:r>
      <w:hyperlink r:id="rId22" w:history="1">
        <w:r w:rsidR="00607DC6" w:rsidRPr="000F021D">
          <w:rPr>
            <w:rStyle w:val="Hyperlink"/>
          </w:rPr>
          <w:t>http://frida.fooddata.dk/</w:t>
        </w:r>
      </w:hyperlink>
      <w:r w:rsidR="00607DC6">
        <w:t xml:space="preserve"> til at undersøge hvilke af de madvarer, du spiser, der er særlig rige på kulhydrater.</w:t>
      </w:r>
      <w:r w:rsidR="00607DC6" w:rsidRPr="00CF520B">
        <w:t xml:space="preserve"> </w:t>
      </w:r>
    </w:p>
    <w:p w14:paraId="03FBF87F" w14:textId="77777777" w:rsidR="00607DC6" w:rsidRPr="00CF520B" w:rsidRDefault="00607DC6" w:rsidP="00607DC6">
      <w:pPr>
        <w:rPr>
          <w:sz w:val="10"/>
          <w:szCs w:val="10"/>
        </w:rPr>
      </w:pPr>
    </w:p>
    <w:p w14:paraId="7478E119" w14:textId="77777777" w:rsidR="00607DC6" w:rsidRDefault="00607DC6" w:rsidP="00607DC6">
      <w:pPr>
        <w:spacing w:line="480" w:lineRule="auto"/>
      </w:pPr>
      <w:r>
        <w:softHyphen/>
        <w:t>________________________________________________________________________________</w:t>
      </w:r>
    </w:p>
    <w:p w14:paraId="5C60686D" w14:textId="77777777" w:rsidR="00607DC6" w:rsidRDefault="00607DC6" w:rsidP="00607DC6">
      <w:pPr>
        <w:spacing w:line="480" w:lineRule="auto"/>
      </w:pPr>
      <w:r>
        <w:t>________________________________________________________________________________</w:t>
      </w:r>
    </w:p>
    <w:p w14:paraId="7993109C" w14:textId="77777777" w:rsidR="00607DC6" w:rsidRDefault="00607DC6" w:rsidP="00FB00EC">
      <w:pPr>
        <w:rPr>
          <w:b/>
        </w:rPr>
      </w:pPr>
    </w:p>
    <w:p w14:paraId="19F129E9" w14:textId="77777777" w:rsidR="00FB00EC" w:rsidRPr="00174B42" w:rsidRDefault="00FB00EC" w:rsidP="00FB00EC">
      <w:pPr>
        <w:rPr>
          <w:b/>
        </w:rPr>
      </w:pPr>
      <w:r w:rsidRPr="00174B42">
        <w:rPr>
          <w:b/>
        </w:rPr>
        <w:t>Forekomst</w:t>
      </w:r>
    </w:p>
    <w:p w14:paraId="53E17F39" w14:textId="77777777" w:rsidR="00FB00EC" w:rsidRDefault="00FB00EC" w:rsidP="00FB00EC">
      <w:r>
        <w:t xml:space="preserve">Sukker kan findes i søde grønsager samt frugt, og det sukker, der bruges i slik og søde sager, bliver udvundet fra sukkerroer eller sukkerrør. Stivelse findes i grønsager, især kartofler og i hvidt brød. </w:t>
      </w:r>
    </w:p>
    <w:p w14:paraId="0CDA94A9" w14:textId="77777777" w:rsidR="00FB00EC" w:rsidRDefault="00FB00EC" w:rsidP="00FB00EC"/>
    <w:p w14:paraId="3885E0E6" w14:textId="77777777" w:rsidR="00FB00EC" w:rsidRPr="002E7FB8" w:rsidRDefault="00FB00EC" w:rsidP="00FB00EC">
      <w:pPr>
        <w:rPr>
          <w:b/>
        </w:rPr>
      </w:pPr>
      <w:r w:rsidRPr="002E7FB8">
        <w:rPr>
          <w:b/>
        </w:rPr>
        <w:t>Påvisning</w:t>
      </w:r>
    </w:p>
    <w:p w14:paraId="0311B8AA" w14:textId="77777777" w:rsidR="00FB00EC" w:rsidRDefault="00E41121" w:rsidP="00FB00EC">
      <w:r>
        <w:t>Glukose, fruktose og laktose</w:t>
      </w:r>
      <w:r w:rsidR="00FB00EC">
        <w:t xml:space="preserve"> kan påvises ved at tilsætte 1 mL af en prøve til et mikroreagensglas, hvori der er en opløsning bestående af 5 dråber Fehling I og 5 dråber Fehling II. Dernæst stilles reagensglasset i et varmt vandbad i 5 minutter. Hvis prøven indeholder sukker, vil der være dannet et rødt bundfald.  </w:t>
      </w:r>
    </w:p>
    <w:p w14:paraId="59E614D1" w14:textId="77777777" w:rsidR="004E3523" w:rsidRDefault="004E3523" w:rsidP="00B00A71">
      <w:r>
        <w:t>Stivelse kan påvises ved at dryppe et par dråber iod</w:t>
      </w:r>
      <w:r w:rsidR="00B00A71">
        <w:t xml:space="preserve"> på prøven</w:t>
      </w:r>
      <w:r>
        <w:t xml:space="preserve">. Testen er positiv, hvis farven bliver blåsort. </w:t>
      </w:r>
    </w:p>
    <w:p w14:paraId="6AB98592" w14:textId="77777777" w:rsidR="00FB00EC" w:rsidRDefault="00FB00EC">
      <w:pPr>
        <w:spacing w:line="259" w:lineRule="auto"/>
        <w:contextualSpacing w:val="0"/>
      </w:pPr>
      <w:r>
        <w:br w:type="page"/>
      </w:r>
    </w:p>
    <w:p w14:paraId="6A46153E" w14:textId="77777777" w:rsidR="00FB00EC" w:rsidRPr="00DF1968" w:rsidRDefault="00CC10FF" w:rsidP="00CC10FF">
      <w:pPr>
        <w:pStyle w:val="Overskrift1"/>
        <w:rPr>
          <w:sz w:val="10"/>
          <w:szCs w:val="10"/>
        </w:rPr>
      </w:pPr>
      <w:bookmarkStart w:id="3" w:name="_Toc486248496"/>
      <w:r>
        <w:lastRenderedPageBreak/>
        <w:t xml:space="preserve">Faktaark: </w:t>
      </w:r>
      <w:r w:rsidR="00FB00EC" w:rsidRPr="007516C5">
        <w:t>Protein</w:t>
      </w:r>
      <w:bookmarkEnd w:id="3"/>
    </w:p>
    <w:p w14:paraId="1DA9D83F" w14:textId="77777777" w:rsidR="00FB00EC" w:rsidRDefault="00FB00EC" w:rsidP="00FB00EC">
      <w:r>
        <w:t>Proteiner er opbygget af aminosyrer</w:t>
      </w:r>
      <w:r w:rsidR="000954F6">
        <w:t>, som ligger som perler på en snor</w:t>
      </w:r>
      <w:r>
        <w:t xml:space="preserve">. Øverst til højre </w:t>
      </w:r>
      <w:r w:rsidR="002D7A42">
        <w:t xml:space="preserve">i figur 7 </w:t>
      </w:r>
      <w:r>
        <w:t>er den kemiske strukturformel for en aminosyre vist. I enhver aminosyre er der et centralt C-atom, hvortil der er bundet fire forskellige grupper: en aminogruppe (-NH</w:t>
      </w:r>
      <w:r>
        <w:rPr>
          <w:vertAlign w:val="subscript"/>
        </w:rPr>
        <w:t>2</w:t>
      </w:r>
      <w:r>
        <w:t>)</w:t>
      </w:r>
      <w:r w:rsidR="00E41121">
        <w:t>, en syregruppe (-COOH), et hydrogenatom</w:t>
      </w:r>
      <w:r>
        <w:t xml:space="preserve"> (-H) og en radikal (-R). En radikal er en variabel gruppe, som er bestemmende for hvilken aminosyre, der er t</w:t>
      </w:r>
      <w:r w:rsidR="00314E62">
        <w:t>ale om. Den kan fx være et hydrogenatom</w:t>
      </w:r>
      <w:r>
        <w:t xml:space="preserve"> (-H) eller en methylgruppe (-CH</w:t>
      </w:r>
      <w:r>
        <w:rPr>
          <w:vertAlign w:val="subscript"/>
        </w:rPr>
        <w:t>3</w:t>
      </w:r>
      <w:r>
        <w:t>).</w:t>
      </w:r>
    </w:p>
    <w:p w14:paraId="17D9B1DF" w14:textId="77777777" w:rsidR="00314E62" w:rsidRDefault="000954F6" w:rsidP="00314E62">
      <w:pPr>
        <w:keepNext/>
        <w:jc w:val="center"/>
      </w:pPr>
      <w:r>
        <w:rPr>
          <w:noProof/>
          <w:lang w:eastAsia="da-DK"/>
        </w:rPr>
        <w:drawing>
          <wp:inline distT="0" distB="0" distL="0" distR="0" wp14:anchorId="422EEE98" wp14:editId="1D840B86">
            <wp:extent cx="4274820" cy="2231906"/>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00558" cy="2245344"/>
                    </a:xfrm>
                    <a:prstGeom prst="rect">
                      <a:avLst/>
                    </a:prstGeom>
                    <a:noFill/>
                    <a:ln>
                      <a:noFill/>
                    </a:ln>
                  </pic:spPr>
                </pic:pic>
              </a:graphicData>
            </a:graphic>
          </wp:inline>
        </w:drawing>
      </w:r>
    </w:p>
    <w:p w14:paraId="15896858" w14:textId="77777777" w:rsidR="000954F6" w:rsidRDefault="00314E62" w:rsidP="00314E62">
      <w:pPr>
        <w:pStyle w:val="Billedtekst"/>
        <w:jc w:val="center"/>
      </w:pPr>
      <w:r>
        <w:t xml:space="preserve">Figur </w:t>
      </w:r>
      <w:r w:rsidR="00D3070F">
        <w:rPr>
          <w:noProof/>
        </w:rPr>
        <w:fldChar w:fldCharType="begin"/>
      </w:r>
      <w:r w:rsidR="00D3070F">
        <w:rPr>
          <w:noProof/>
        </w:rPr>
        <w:instrText xml:space="preserve"> SEQ Figur \* ARABIC </w:instrText>
      </w:r>
      <w:r w:rsidR="00D3070F">
        <w:rPr>
          <w:noProof/>
        </w:rPr>
        <w:fldChar w:fldCharType="separate"/>
      </w:r>
      <w:r w:rsidR="00D80167">
        <w:rPr>
          <w:noProof/>
        </w:rPr>
        <w:t>7</w:t>
      </w:r>
      <w:r w:rsidR="00D3070F">
        <w:rPr>
          <w:noProof/>
        </w:rPr>
        <w:fldChar w:fldCharType="end"/>
      </w:r>
      <w:r>
        <w:t xml:space="preserve">: </w:t>
      </w:r>
      <w:r w:rsidR="00433AC6">
        <w:t xml:space="preserve">Illustration af opbygningen af </w:t>
      </w:r>
      <w:r w:rsidR="00CC10FF">
        <w:t>et protein</w:t>
      </w:r>
      <w:r w:rsidR="00433AC6">
        <w:t>. Øverst til højre ses strukturformlen for en aminosyre.</w:t>
      </w:r>
    </w:p>
    <w:p w14:paraId="5374B183" w14:textId="77777777" w:rsidR="00FB00EC" w:rsidRDefault="00FB00EC" w:rsidP="00FB00EC">
      <w:pPr>
        <w:jc w:val="center"/>
      </w:pPr>
    </w:p>
    <w:p w14:paraId="3ECADB9C" w14:textId="77777777" w:rsidR="00FB00EC" w:rsidRPr="00DF1968" w:rsidRDefault="00FB00EC" w:rsidP="00FB00EC">
      <w:r>
        <w:t>Aminosyrerne er bundet sammen af peptidbindinger. Reaktionen er denne:</w:t>
      </w:r>
    </w:p>
    <w:p w14:paraId="0757D487" w14:textId="77777777" w:rsidR="00433AC6" w:rsidRDefault="00FB00EC" w:rsidP="00433AC6">
      <w:pPr>
        <w:keepNext/>
      </w:pPr>
      <w:r>
        <w:rPr>
          <w:noProof/>
          <w:lang w:eastAsia="da-DK"/>
        </w:rPr>
        <w:drawing>
          <wp:inline distT="0" distB="0" distL="0" distR="0" wp14:anchorId="6DBAD70A" wp14:editId="33D87FC9">
            <wp:extent cx="6120130" cy="1188720"/>
            <wp:effectExtent l="0" t="0" r="0" b="0"/>
            <wp:docPr id="9" name="Billede 9" descr="C:\Users\Sofie\AppData\Local\Microsoft\Windows\INetCache\Content.Word\nonam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ie\AppData\Local\Microsoft\Windows\INetCache\Content.Word\noname01.jpg"/>
                    <pic:cNvPicPr>
                      <a:picLocks noChangeAspect="1" noChangeArrowheads="1"/>
                    </pic:cNvPicPr>
                  </pic:nvPicPr>
                  <pic:blipFill rotWithShape="1">
                    <a:blip r:embed="rId24">
                      <a:extLst>
                        <a:ext uri="{28A0092B-C50C-407E-A947-70E740481C1C}">
                          <a14:useLocalDpi xmlns:a14="http://schemas.microsoft.com/office/drawing/2010/main" val="0"/>
                        </a:ext>
                      </a:extLst>
                    </a:blip>
                    <a:srcRect t="3852"/>
                    <a:stretch/>
                  </pic:blipFill>
                  <pic:spPr bwMode="auto">
                    <a:xfrm>
                      <a:off x="0" y="0"/>
                      <a:ext cx="6120130" cy="1188720"/>
                    </a:xfrm>
                    <a:prstGeom prst="rect">
                      <a:avLst/>
                    </a:prstGeom>
                    <a:noFill/>
                    <a:ln>
                      <a:noFill/>
                    </a:ln>
                    <a:extLst>
                      <a:ext uri="{53640926-AAD7-44D8-BBD7-CCE9431645EC}">
                        <a14:shadowObscured xmlns:a14="http://schemas.microsoft.com/office/drawing/2010/main"/>
                      </a:ext>
                    </a:extLst>
                  </pic:spPr>
                </pic:pic>
              </a:graphicData>
            </a:graphic>
          </wp:inline>
        </w:drawing>
      </w:r>
    </w:p>
    <w:p w14:paraId="4F810540" w14:textId="77777777" w:rsidR="00FB00EC" w:rsidRDefault="00433AC6" w:rsidP="00433AC6">
      <w:pPr>
        <w:pStyle w:val="Billedtekst"/>
      </w:pPr>
      <w:r>
        <w:t xml:space="preserve">Figur </w:t>
      </w:r>
      <w:r w:rsidR="00D3070F">
        <w:rPr>
          <w:noProof/>
        </w:rPr>
        <w:fldChar w:fldCharType="begin"/>
      </w:r>
      <w:r w:rsidR="00D3070F">
        <w:rPr>
          <w:noProof/>
        </w:rPr>
        <w:instrText xml:space="preserve"> SEQ Figur \* ARABIC </w:instrText>
      </w:r>
      <w:r w:rsidR="00D3070F">
        <w:rPr>
          <w:noProof/>
        </w:rPr>
        <w:fldChar w:fldCharType="separate"/>
      </w:r>
      <w:r w:rsidR="00D80167">
        <w:rPr>
          <w:noProof/>
        </w:rPr>
        <w:t>8</w:t>
      </w:r>
      <w:r w:rsidR="00D3070F">
        <w:rPr>
          <w:noProof/>
        </w:rPr>
        <w:fldChar w:fldCharType="end"/>
      </w:r>
      <w:r>
        <w:t xml:space="preserve">: Her er vist, hvordan aminosyre 1 reagerer med aminosyre 2 og danner et peptid og et vandmolekyle. </w:t>
      </w:r>
    </w:p>
    <w:p w14:paraId="23B349A9" w14:textId="77777777" w:rsidR="00FB00EC" w:rsidRPr="00DF1968" w:rsidRDefault="00FB00EC" w:rsidP="00FB00EC">
      <w:pPr>
        <w:rPr>
          <w:b/>
          <w:sz w:val="10"/>
          <w:szCs w:val="10"/>
        </w:rPr>
      </w:pPr>
    </w:p>
    <w:p w14:paraId="301D90F7" w14:textId="77777777" w:rsidR="00607DC6" w:rsidRPr="00A52F2A" w:rsidRDefault="00607DC6" w:rsidP="00607DC6">
      <w:pPr>
        <w:rPr>
          <w:b/>
        </w:rPr>
      </w:pPr>
      <w:r>
        <w:rPr>
          <w:b/>
        </w:rPr>
        <w:t>Spørgsmål</w:t>
      </w:r>
    </w:p>
    <w:p w14:paraId="794F32E3" w14:textId="77777777" w:rsidR="00607DC6" w:rsidRDefault="00607DC6" w:rsidP="00607DC6">
      <w:r>
        <w:t xml:space="preserve">Udfyld tabellen for de grundstoffer, der findes i proteiner. </w:t>
      </w:r>
    </w:p>
    <w:tbl>
      <w:tblPr>
        <w:tblStyle w:val="Tabel-Gitter"/>
        <w:tblW w:w="9044" w:type="dxa"/>
        <w:tblInd w:w="421" w:type="dxa"/>
        <w:tblLook w:val="04A0" w:firstRow="1" w:lastRow="0" w:firstColumn="1" w:lastColumn="0" w:noHBand="0" w:noVBand="1"/>
      </w:tblPr>
      <w:tblGrid>
        <w:gridCol w:w="1925"/>
        <w:gridCol w:w="1760"/>
        <w:gridCol w:w="1926"/>
        <w:gridCol w:w="3433"/>
      </w:tblGrid>
      <w:tr w:rsidR="00607DC6" w14:paraId="624E857D" w14:textId="77777777" w:rsidTr="00863461">
        <w:tc>
          <w:tcPr>
            <w:tcW w:w="1925" w:type="dxa"/>
          </w:tcPr>
          <w:p w14:paraId="6E602287" w14:textId="77777777" w:rsidR="00607DC6" w:rsidRDefault="00607DC6" w:rsidP="00863461">
            <w:r>
              <w:t>Symbol</w:t>
            </w:r>
          </w:p>
        </w:tc>
        <w:tc>
          <w:tcPr>
            <w:tcW w:w="1760" w:type="dxa"/>
          </w:tcPr>
          <w:p w14:paraId="79197CD1" w14:textId="77777777" w:rsidR="00607DC6" w:rsidRDefault="00607DC6" w:rsidP="00863461">
            <w:r>
              <w:t>Navn</w:t>
            </w:r>
          </w:p>
        </w:tc>
        <w:tc>
          <w:tcPr>
            <w:tcW w:w="1926" w:type="dxa"/>
          </w:tcPr>
          <w:p w14:paraId="61D64DCB" w14:textId="77777777" w:rsidR="00607DC6" w:rsidRDefault="00607DC6" w:rsidP="00863461">
            <w:r>
              <w:t>Antal bindinger</w:t>
            </w:r>
          </w:p>
        </w:tc>
        <w:tc>
          <w:tcPr>
            <w:tcW w:w="3433" w:type="dxa"/>
          </w:tcPr>
          <w:p w14:paraId="757345ED" w14:textId="77777777" w:rsidR="00607DC6" w:rsidRDefault="00607DC6" w:rsidP="00863461">
            <w:r>
              <w:t>Hovedgruppe i periodisk system</w:t>
            </w:r>
          </w:p>
        </w:tc>
      </w:tr>
      <w:tr w:rsidR="00607DC6" w14:paraId="4D5A67D0" w14:textId="77777777" w:rsidTr="00863461">
        <w:tc>
          <w:tcPr>
            <w:tcW w:w="1925" w:type="dxa"/>
          </w:tcPr>
          <w:p w14:paraId="7963F7EE" w14:textId="77777777" w:rsidR="00607DC6" w:rsidRDefault="00607DC6" w:rsidP="00863461"/>
        </w:tc>
        <w:tc>
          <w:tcPr>
            <w:tcW w:w="1760" w:type="dxa"/>
          </w:tcPr>
          <w:p w14:paraId="0B2B5868" w14:textId="77777777" w:rsidR="00607DC6" w:rsidRDefault="00607DC6" w:rsidP="00863461"/>
        </w:tc>
        <w:tc>
          <w:tcPr>
            <w:tcW w:w="1926" w:type="dxa"/>
          </w:tcPr>
          <w:p w14:paraId="18EB3379" w14:textId="77777777" w:rsidR="00607DC6" w:rsidRDefault="00607DC6" w:rsidP="00863461"/>
        </w:tc>
        <w:tc>
          <w:tcPr>
            <w:tcW w:w="3433" w:type="dxa"/>
          </w:tcPr>
          <w:p w14:paraId="12226A73" w14:textId="77777777" w:rsidR="00607DC6" w:rsidRDefault="00607DC6" w:rsidP="00863461"/>
        </w:tc>
      </w:tr>
      <w:tr w:rsidR="00607DC6" w14:paraId="3E1B9BF8" w14:textId="77777777" w:rsidTr="00863461">
        <w:tc>
          <w:tcPr>
            <w:tcW w:w="1925" w:type="dxa"/>
          </w:tcPr>
          <w:p w14:paraId="204D6C95" w14:textId="77777777" w:rsidR="00607DC6" w:rsidRDefault="00607DC6" w:rsidP="00863461"/>
        </w:tc>
        <w:tc>
          <w:tcPr>
            <w:tcW w:w="1760" w:type="dxa"/>
          </w:tcPr>
          <w:p w14:paraId="554B57AF" w14:textId="77777777" w:rsidR="00607DC6" w:rsidRDefault="00607DC6" w:rsidP="00863461"/>
        </w:tc>
        <w:tc>
          <w:tcPr>
            <w:tcW w:w="1926" w:type="dxa"/>
          </w:tcPr>
          <w:p w14:paraId="466FC052" w14:textId="77777777" w:rsidR="00607DC6" w:rsidRDefault="00607DC6" w:rsidP="00863461"/>
        </w:tc>
        <w:tc>
          <w:tcPr>
            <w:tcW w:w="3433" w:type="dxa"/>
          </w:tcPr>
          <w:p w14:paraId="4831EB45" w14:textId="77777777" w:rsidR="00607DC6" w:rsidRDefault="00607DC6" w:rsidP="00863461"/>
        </w:tc>
      </w:tr>
      <w:tr w:rsidR="00607DC6" w14:paraId="5A8EA2B9" w14:textId="77777777" w:rsidTr="00863461">
        <w:tc>
          <w:tcPr>
            <w:tcW w:w="1925" w:type="dxa"/>
          </w:tcPr>
          <w:p w14:paraId="443B5422" w14:textId="77777777" w:rsidR="00607DC6" w:rsidRDefault="00607DC6" w:rsidP="00863461"/>
        </w:tc>
        <w:tc>
          <w:tcPr>
            <w:tcW w:w="1760" w:type="dxa"/>
          </w:tcPr>
          <w:p w14:paraId="33176A6E" w14:textId="77777777" w:rsidR="00607DC6" w:rsidRDefault="00607DC6" w:rsidP="00863461"/>
        </w:tc>
        <w:tc>
          <w:tcPr>
            <w:tcW w:w="1926" w:type="dxa"/>
          </w:tcPr>
          <w:p w14:paraId="245ABBC7" w14:textId="77777777" w:rsidR="00607DC6" w:rsidRDefault="00607DC6" w:rsidP="00863461"/>
        </w:tc>
        <w:tc>
          <w:tcPr>
            <w:tcW w:w="3433" w:type="dxa"/>
          </w:tcPr>
          <w:p w14:paraId="47E29583" w14:textId="77777777" w:rsidR="00607DC6" w:rsidRDefault="00607DC6" w:rsidP="00863461"/>
        </w:tc>
      </w:tr>
      <w:tr w:rsidR="00607DC6" w14:paraId="709582FB" w14:textId="77777777" w:rsidTr="00863461">
        <w:tc>
          <w:tcPr>
            <w:tcW w:w="1925" w:type="dxa"/>
          </w:tcPr>
          <w:p w14:paraId="2D056EC5" w14:textId="77777777" w:rsidR="00607DC6" w:rsidRDefault="00607DC6" w:rsidP="00863461"/>
        </w:tc>
        <w:tc>
          <w:tcPr>
            <w:tcW w:w="1760" w:type="dxa"/>
          </w:tcPr>
          <w:p w14:paraId="4477540F" w14:textId="77777777" w:rsidR="00607DC6" w:rsidRDefault="00607DC6" w:rsidP="00863461"/>
        </w:tc>
        <w:tc>
          <w:tcPr>
            <w:tcW w:w="1926" w:type="dxa"/>
          </w:tcPr>
          <w:p w14:paraId="30E08AC8" w14:textId="77777777" w:rsidR="00607DC6" w:rsidRDefault="00607DC6" w:rsidP="00863461"/>
        </w:tc>
        <w:tc>
          <w:tcPr>
            <w:tcW w:w="3433" w:type="dxa"/>
          </w:tcPr>
          <w:p w14:paraId="3138F180" w14:textId="77777777" w:rsidR="00607DC6" w:rsidRDefault="00607DC6" w:rsidP="00863461"/>
        </w:tc>
      </w:tr>
    </w:tbl>
    <w:p w14:paraId="32CEBBF7" w14:textId="77777777" w:rsidR="00607DC6" w:rsidRDefault="00607DC6" w:rsidP="00607DC6"/>
    <w:p w14:paraId="400DB20C" w14:textId="77777777" w:rsidR="00607DC6" w:rsidRDefault="00D27490" w:rsidP="00607DC6">
      <w:r>
        <w:lastRenderedPageBreak/>
        <w:t xml:space="preserve">7. </w:t>
      </w:r>
      <w:r w:rsidR="00607DC6">
        <w:t xml:space="preserve">Brug </w:t>
      </w:r>
      <w:hyperlink r:id="rId25" w:history="1">
        <w:r w:rsidR="00607DC6" w:rsidRPr="000F021D">
          <w:rPr>
            <w:rStyle w:val="Hyperlink"/>
          </w:rPr>
          <w:t>http://frida.fooddata.dk/</w:t>
        </w:r>
      </w:hyperlink>
      <w:r w:rsidR="00607DC6">
        <w:t xml:space="preserve"> til at undersøge hvilke af de madvarer, du spiser, der er særlig proteinrige.</w:t>
      </w:r>
      <w:r w:rsidR="00607DC6" w:rsidRPr="00CF520B">
        <w:t xml:space="preserve"> </w:t>
      </w:r>
    </w:p>
    <w:p w14:paraId="68743C7D" w14:textId="77777777" w:rsidR="00607DC6" w:rsidRPr="00CF520B" w:rsidRDefault="00607DC6" w:rsidP="00607DC6">
      <w:pPr>
        <w:rPr>
          <w:sz w:val="10"/>
          <w:szCs w:val="10"/>
        </w:rPr>
      </w:pPr>
    </w:p>
    <w:p w14:paraId="4E418836" w14:textId="77777777" w:rsidR="00607DC6" w:rsidRDefault="00607DC6" w:rsidP="00607DC6">
      <w:pPr>
        <w:spacing w:line="480" w:lineRule="auto"/>
      </w:pPr>
      <w:r>
        <w:softHyphen/>
        <w:t>________________________________________________________________________________</w:t>
      </w:r>
    </w:p>
    <w:p w14:paraId="431362AC" w14:textId="77777777" w:rsidR="00FB00EC" w:rsidRDefault="00607DC6" w:rsidP="00D27490">
      <w:pPr>
        <w:spacing w:line="480" w:lineRule="auto"/>
      </w:pPr>
      <w:r>
        <w:t>________________________________________________________________________________</w:t>
      </w:r>
    </w:p>
    <w:p w14:paraId="59BD3F44" w14:textId="77777777" w:rsidR="00FB00EC" w:rsidRPr="00DF1968" w:rsidRDefault="00FB00EC" w:rsidP="00FB00EC">
      <w:pPr>
        <w:rPr>
          <w:b/>
          <w:sz w:val="10"/>
          <w:szCs w:val="10"/>
        </w:rPr>
      </w:pPr>
    </w:p>
    <w:p w14:paraId="4C310B4A" w14:textId="77777777" w:rsidR="00FB00EC" w:rsidRDefault="00FB00EC" w:rsidP="00FB00EC">
      <w:pPr>
        <w:rPr>
          <w:b/>
        </w:rPr>
      </w:pPr>
      <w:r w:rsidRPr="00174B42">
        <w:rPr>
          <w:b/>
        </w:rPr>
        <w:t>Forekomst</w:t>
      </w:r>
    </w:p>
    <w:p w14:paraId="108AEBD4" w14:textId="77777777" w:rsidR="00FB00EC" w:rsidRPr="00DF1968" w:rsidRDefault="00FB00EC" w:rsidP="00FB00EC">
      <w:pPr>
        <w:rPr>
          <w:b/>
        </w:rPr>
      </w:pPr>
      <w:r>
        <w:t xml:space="preserve">Proteiner findes i kød, mælkeprodukter, bønner, spinat m.m. </w:t>
      </w:r>
    </w:p>
    <w:p w14:paraId="3C85E49B" w14:textId="77777777" w:rsidR="00FB00EC" w:rsidRPr="00DF1968" w:rsidRDefault="00FB00EC" w:rsidP="00FB00EC">
      <w:pPr>
        <w:rPr>
          <w:b/>
          <w:sz w:val="10"/>
          <w:szCs w:val="10"/>
        </w:rPr>
      </w:pPr>
    </w:p>
    <w:p w14:paraId="779FD7CF" w14:textId="77777777" w:rsidR="00FB00EC" w:rsidRPr="002E7FB8" w:rsidRDefault="00FB00EC" w:rsidP="00FB00EC">
      <w:pPr>
        <w:rPr>
          <w:b/>
        </w:rPr>
      </w:pPr>
      <w:r w:rsidRPr="002E7FB8">
        <w:rPr>
          <w:b/>
        </w:rPr>
        <w:t>Påvisning</w:t>
      </w:r>
    </w:p>
    <w:p w14:paraId="4A2727AB" w14:textId="77777777" w:rsidR="00FF2811" w:rsidRDefault="00FB00EC" w:rsidP="00FB00EC">
      <w:r>
        <w:t xml:space="preserve">Proteiner og peptider kan påvises ved først at tilsætte 10 dråber natriumhydroxidopløsning og dernæst 1 dråbe kobbersulfatopløsning (Fehling I) til den prøve, man gerne vil undersøge. Hvis prøven bliver violet/pink indeholder den proteiner eller peptider. </w:t>
      </w:r>
    </w:p>
    <w:p w14:paraId="5B29B48B" w14:textId="77777777" w:rsidR="00FF2811" w:rsidRDefault="00FF2811">
      <w:pPr>
        <w:spacing w:line="259" w:lineRule="auto"/>
        <w:contextualSpacing w:val="0"/>
      </w:pPr>
      <w:r>
        <w:br w:type="page"/>
      </w:r>
    </w:p>
    <w:p w14:paraId="6A002823" w14:textId="77777777" w:rsidR="0092123C" w:rsidRPr="001441B9" w:rsidRDefault="00D57636" w:rsidP="002B0132">
      <w:pPr>
        <w:pStyle w:val="Overskrift1"/>
        <w:jc w:val="center"/>
      </w:pPr>
      <w:bookmarkStart w:id="4" w:name="_Toc486248497"/>
      <w:r>
        <w:lastRenderedPageBreak/>
        <w:t xml:space="preserve">Øvelsesvejledning: </w:t>
      </w:r>
      <w:r w:rsidR="00B86D10">
        <w:t>Fedtanalyse af c</w:t>
      </w:r>
      <w:r w:rsidR="002B0132">
        <w:t>hips</w:t>
      </w:r>
      <w:bookmarkEnd w:id="4"/>
    </w:p>
    <w:p w14:paraId="2310B948" w14:textId="77777777" w:rsidR="0092123C" w:rsidRPr="003E06FA" w:rsidRDefault="0092123C" w:rsidP="0092123C">
      <w:pPr>
        <w:spacing w:line="240" w:lineRule="auto"/>
      </w:pPr>
      <w:r w:rsidRPr="003E06FA">
        <w:rPr>
          <w:b/>
        </w:rPr>
        <w:t>Formål</w:t>
      </w:r>
      <w:r w:rsidRPr="003E06FA">
        <w:t xml:space="preserve"> </w:t>
      </w:r>
    </w:p>
    <w:p w14:paraId="53A0CE94" w14:textId="77777777" w:rsidR="0092123C" w:rsidRDefault="0092123C" w:rsidP="0092123C">
      <w:pPr>
        <w:spacing w:line="240" w:lineRule="auto"/>
        <w:rPr>
          <w:sz w:val="22"/>
          <w:szCs w:val="22"/>
        </w:rPr>
      </w:pPr>
      <w:r w:rsidRPr="003E06FA">
        <w:rPr>
          <w:sz w:val="22"/>
          <w:szCs w:val="22"/>
        </w:rPr>
        <w:t>At undersøge hvor meget fedt der er i chips.</w:t>
      </w:r>
    </w:p>
    <w:p w14:paraId="5B21F249" w14:textId="77777777" w:rsidR="0092123C" w:rsidRDefault="0092123C" w:rsidP="0092123C">
      <w:pPr>
        <w:spacing w:line="240" w:lineRule="auto"/>
        <w:rPr>
          <w:sz w:val="22"/>
          <w:szCs w:val="22"/>
        </w:rPr>
      </w:pPr>
    </w:p>
    <w:p w14:paraId="4058B149" w14:textId="77777777" w:rsidR="0092123C" w:rsidRPr="00904C73" w:rsidRDefault="0092123C" w:rsidP="0092123C">
      <w:pPr>
        <w:spacing w:line="240" w:lineRule="auto"/>
        <w:rPr>
          <w:b/>
        </w:rPr>
      </w:pPr>
      <w:r w:rsidRPr="00904C73">
        <w:rPr>
          <w:b/>
        </w:rPr>
        <w:t>Materialer</w:t>
      </w:r>
    </w:p>
    <w:p w14:paraId="25962466" w14:textId="77777777" w:rsidR="0092123C" w:rsidRDefault="0092123C" w:rsidP="0092123C">
      <w:pPr>
        <w:spacing w:line="240" w:lineRule="auto"/>
        <w:rPr>
          <w:sz w:val="22"/>
          <w:szCs w:val="22"/>
        </w:rPr>
      </w:pPr>
      <w:r>
        <w:rPr>
          <w:sz w:val="22"/>
          <w:szCs w:val="22"/>
        </w:rPr>
        <w:t xml:space="preserve">1 stort bægerglas (500 el. 1000 ml), 1. lille bægerglas (100 ml), glasspatel, skilletragt, stativ, si, tragt, </w:t>
      </w:r>
    </w:p>
    <w:p w14:paraId="0BFF1F98" w14:textId="77777777" w:rsidR="0092123C" w:rsidRPr="003E06FA" w:rsidRDefault="0092123C" w:rsidP="0092123C">
      <w:pPr>
        <w:spacing w:line="240" w:lineRule="auto"/>
        <w:rPr>
          <w:sz w:val="22"/>
          <w:szCs w:val="22"/>
        </w:rPr>
      </w:pPr>
      <w:r>
        <w:rPr>
          <w:sz w:val="22"/>
          <w:szCs w:val="22"/>
        </w:rPr>
        <w:t>Fælles: vægt, chips og kogekedel</w:t>
      </w:r>
    </w:p>
    <w:p w14:paraId="556BC915" w14:textId="77777777" w:rsidR="0092123C" w:rsidRDefault="0092123C" w:rsidP="0092123C">
      <w:pPr>
        <w:spacing w:line="240" w:lineRule="auto"/>
      </w:pPr>
    </w:p>
    <w:p w14:paraId="230E13AE" w14:textId="77777777" w:rsidR="0092123C" w:rsidRPr="00904C73" w:rsidRDefault="0092123C" w:rsidP="0092123C">
      <w:pPr>
        <w:spacing w:line="240" w:lineRule="auto"/>
        <w:rPr>
          <w:b/>
        </w:rPr>
      </w:pPr>
      <w:r>
        <w:rPr>
          <w:b/>
        </w:rPr>
        <w:t>Fremgangsmåde</w:t>
      </w:r>
    </w:p>
    <w:p w14:paraId="6E15C703" w14:textId="77777777" w:rsidR="0092123C" w:rsidRPr="00904C73" w:rsidRDefault="0092123C" w:rsidP="0092123C">
      <w:pPr>
        <w:numPr>
          <w:ilvl w:val="0"/>
          <w:numId w:val="1"/>
        </w:numPr>
        <w:spacing w:after="0" w:line="240" w:lineRule="auto"/>
        <w:contextualSpacing w:val="0"/>
        <w:rPr>
          <w:i/>
          <w:sz w:val="22"/>
          <w:szCs w:val="22"/>
        </w:rPr>
      </w:pPr>
      <w:r w:rsidRPr="00904C73">
        <w:rPr>
          <w:sz w:val="22"/>
          <w:szCs w:val="22"/>
        </w:rPr>
        <w:t xml:space="preserve">Afvej ca. </w:t>
      </w:r>
      <w:smartTag w:uri="urn:schemas-microsoft-com:office:smarttags" w:element="metricconverter">
        <w:smartTagPr>
          <w:attr w:name="ProductID" w:val="50 g"/>
        </w:smartTagPr>
        <w:r w:rsidRPr="00904C73">
          <w:rPr>
            <w:sz w:val="22"/>
            <w:szCs w:val="22"/>
          </w:rPr>
          <w:t>50 g</w:t>
        </w:r>
      </w:smartTag>
      <w:r w:rsidRPr="00904C73">
        <w:rPr>
          <w:sz w:val="22"/>
          <w:szCs w:val="22"/>
        </w:rPr>
        <w:t xml:space="preserve"> chips i et </w:t>
      </w:r>
      <w:r>
        <w:rPr>
          <w:sz w:val="22"/>
          <w:szCs w:val="22"/>
        </w:rPr>
        <w:t>stort bægerglas</w:t>
      </w:r>
      <w:r w:rsidRPr="00904C73">
        <w:rPr>
          <w:sz w:val="22"/>
          <w:szCs w:val="22"/>
        </w:rPr>
        <w:t xml:space="preserve"> og notér den præcise masse af chips i skema 2. </w:t>
      </w:r>
    </w:p>
    <w:p w14:paraId="54809EE5" w14:textId="77777777" w:rsidR="0092123C" w:rsidRDefault="00443D95" w:rsidP="0092123C">
      <w:pPr>
        <w:numPr>
          <w:ilvl w:val="0"/>
          <w:numId w:val="1"/>
        </w:numPr>
        <w:spacing w:after="0" w:line="240" w:lineRule="auto"/>
        <w:contextualSpacing w:val="0"/>
        <w:rPr>
          <w:sz w:val="22"/>
          <w:szCs w:val="22"/>
        </w:rPr>
      </w:pPr>
      <w:r>
        <w:rPr>
          <w:sz w:val="22"/>
          <w:szCs w:val="22"/>
        </w:rPr>
        <w:t>Tryk chipsene lidt sammen</w:t>
      </w:r>
      <w:r w:rsidR="0092123C">
        <w:rPr>
          <w:sz w:val="22"/>
          <w:szCs w:val="22"/>
        </w:rPr>
        <w:t xml:space="preserve">, så de kun fylder ca. halvdelen af glasset. </w:t>
      </w:r>
      <w:r w:rsidR="0092123C" w:rsidRPr="003E06FA">
        <w:rPr>
          <w:sz w:val="22"/>
          <w:szCs w:val="22"/>
        </w:rPr>
        <w:tab/>
      </w:r>
    </w:p>
    <w:p w14:paraId="655CAB1B" w14:textId="77777777" w:rsidR="0092123C" w:rsidRPr="00904C73" w:rsidRDefault="0092123C" w:rsidP="0092123C">
      <w:pPr>
        <w:spacing w:line="240" w:lineRule="auto"/>
        <w:ind w:left="360"/>
        <w:rPr>
          <w:i/>
          <w:sz w:val="22"/>
          <w:szCs w:val="22"/>
        </w:rPr>
      </w:pPr>
      <w:r w:rsidRPr="00904C73">
        <w:rPr>
          <w:i/>
          <w:sz w:val="22"/>
          <w:szCs w:val="22"/>
        </w:rPr>
        <w:t>(Det er VIGTIGT at I ikke knuser dem for meget, da de</w:t>
      </w:r>
      <w:r>
        <w:rPr>
          <w:i/>
          <w:sz w:val="22"/>
          <w:szCs w:val="22"/>
        </w:rPr>
        <w:t>t</w:t>
      </w:r>
      <w:r w:rsidRPr="00904C73">
        <w:rPr>
          <w:i/>
          <w:sz w:val="22"/>
          <w:szCs w:val="22"/>
        </w:rPr>
        <w:t xml:space="preserve"> så er vanskelige at filtrere </w:t>
      </w:r>
      <w:r>
        <w:rPr>
          <w:i/>
          <w:sz w:val="22"/>
          <w:szCs w:val="22"/>
        </w:rPr>
        <w:t>blandingen senere.</w:t>
      </w:r>
      <w:r w:rsidRPr="00904C73">
        <w:rPr>
          <w:i/>
          <w:sz w:val="22"/>
          <w:szCs w:val="22"/>
        </w:rPr>
        <w:t>)</w:t>
      </w:r>
    </w:p>
    <w:p w14:paraId="2F1D0493" w14:textId="77777777" w:rsidR="0092123C" w:rsidRPr="00CD42EA" w:rsidRDefault="0092123C" w:rsidP="0092123C">
      <w:pPr>
        <w:numPr>
          <w:ilvl w:val="0"/>
          <w:numId w:val="1"/>
        </w:numPr>
        <w:spacing w:after="0" w:line="240" w:lineRule="auto"/>
        <w:contextualSpacing w:val="0"/>
        <w:rPr>
          <w:sz w:val="22"/>
          <w:szCs w:val="22"/>
        </w:rPr>
      </w:pPr>
      <w:r>
        <w:rPr>
          <w:sz w:val="22"/>
          <w:szCs w:val="22"/>
        </w:rPr>
        <w:t>Tilsæt kogende vand fra kogekedlen indtil chipsene er dækket.</w:t>
      </w:r>
    </w:p>
    <w:p w14:paraId="0745461C" w14:textId="77777777" w:rsidR="0092123C" w:rsidRPr="00904C73" w:rsidRDefault="0092123C" w:rsidP="0092123C">
      <w:pPr>
        <w:numPr>
          <w:ilvl w:val="0"/>
          <w:numId w:val="1"/>
        </w:numPr>
        <w:spacing w:after="0" w:line="240" w:lineRule="auto"/>
        <w:contextualSpacing w:val="0"/>
        <w:rPr>
          <w:sz w:val="22"/>
          <w:szCs w:val="22"/>
        </w:rPr>
      </w:pPr>
      <w:r>
        <w:rPr>
          <w:sz w:val="22"/>
          <w:szCs w:val="22"/>
        </w:rPr>
        <w:t xml:space="preserve">Lad blandingen stå 5-10 min og omrør forsigtigt et par gange undervejs, så chipsene forbliver dækket af vandet. </w:t>
      </w:r>
    </w:p>
    <w:p w14:paraId="079F5753" w14:textId="77777777" w:rsidR="0092123C" w:rsidRPr="003E06FA" w:rsidRDefault="0092123C" w:rsidP="0092123C">
      <w:pPr>
        <w:numPr>
          <w:ilvl w:val="0"/>
          <w:numId w:val="1"/>
        </w:numPr>
        <w:spacing w:after="0" w:line="240" w:lineRule="auto"/>
        <w:contextualSpacing w:val="0"/>
        <w:rPr>
          <w:sz w:val="22"/>
          <w:szCs w:val="22"/>
        </w:rPr>
      </w:pPr>
      <w:r w:rsidRPr="003E06FA">
        <w:rPr>
          <w:sz w:val="22"/>
          <w:szCs w:val="22"/>
        </w:rPr>
        <w:t>Fedtstoffet ses som en gullig væske oven på vandfasen.</w:t>
      </w:r>
    </w:p>
    <w:p w14:paraId="06E5B2A5" w14:textId="77777777" w:rsidR="0092123C" w:rsidRPr="003E06FA" w:rsidRDefault="0092123C" w:rsidP="0092123C">
      <w:pPr>
        <w:numPr>
          <w:ilvl w:val="0"/>
          <w:numId w:val="1"/>
        </w:numPr>
        <w:spacing w:after="0" w:line="240" w:lineRule="auto"/>
        <w:contextualSpacing w:val="0"/>
        <w:rPr>
          <w:sz w:val="22"/>
          <w:szCs w:val="22"/>
        </w:rPr>
      </w:pPr>
      <w:r w:rsidRPr="003E06FA">
        <w:rPr>
          <w:sz w:val="22"/>
          <w:szCs w:val="22"/>
        </w:rPr>
        <w:t>Dekanter væsken (uden chipsene følger med) gennem en si over i en skilletragt. HUSK at hanen på skilletragten skal være lukket!!</w:t>
      </w:r>
    </w:p>
    <w:p w14:paraId="35030CDA" w14:textId="77777777" w:rsidR="0092123C" w:rsidRPr="003E06FA" w:rsidRDefault="0092123C" w:rsidP="0092123C">
      <w:pPr>
        <w:numPr>
          <w:ilvl w:val="0"/>
          <w:numId w:val="1"/>
        </w:numPr>
        <w:spacing w:after="0" w:line="240" w:lineRule="auto"/>
        <w:contextualSpacing w:val="0"/>
        <w:rPr>
          <w:sz w:val="22"/>
          <w:szCs w:val="22"/>
        </w:rPr>
      </w:pPr>
      <w:r w:rsidRPr="003E06FA">
        <w:rPr>
          <w:sz w:val="22"/>
          <w:szCs w:val="22"/>
        </w:rPr>
        <w:t>Nederst ses vandfasen – øverst fedtfasen.</w:t>
      </w:r>
    </w:p>
    <w:p w14:paraId="5110E7C7" w14:textId="77777777" w:rsidR="0092123C" w:rsidRPr="003E06FA" w:rsidRDefault="0092123C" w:rsidP="0092123C">
      <w:pPr>
        <w:numPr>
          <w:ilvl w:val="0"/>
          <w:numId w:val="1"/>
        </w:numPr>
        <w:spacing w:after="0" w:line="240" w:lineRule="auto"/>
        <w:contextualSpacing w:val="0"/>
        <w:rPr>
          <w:sz w:val="22"/>
          <w:szCs w:val="22"/>
        </w:rPr>
      </w:pPr>
      <w:r w:rsidRPr="003E06FA">
        <w:rPr>
          <w:sz w:val="22"/>
          <w:szCs w:val="22"/>
        </w:rPr>
        <w:t xml:space="preserve">Aftap vandfasen ned i </w:t>
      </w:r>
      <w:r>
        <w:rPr>
          <w:sz w:val="22"/>
          <w:szCs w:val="22"/>
        </w:rPr>
        <w:t>d</w:t>
      </w:r>
      <w:r w:rsidRPr="003E06FA">
        <w:rPr>
          <w:sz w:val="22"/>
          <w:szCs w:val="22"/>
        </w:rPr>
        <w:t>et</w:t>
      </w:r>
      <w:r>
        <w:rPr>
          <w:sz w:val="22"/>
          <w:szCs w:val="22"/>
        </w:rPr>
        <w:t xml:space="preserve"> store</w:t>
      </w:r>
      <w:r w:rsidRPr="003E06FA">
        <w:rPr>
          <w:sz w:val="22"/>
          <w:szCs w:val="22"/>
        </w:rPr>
        <w:t xml:space="preserve"> bægerglas –vandfasen kasseres.</w:t>
      </w:r>
    </w:p>
    <w:p w14:paraId="10989C4E" w14:textId="77777777" w:rsidR="0092123C" w:rsidRPr="003E06FA" w:rsidRDefault="0092123C" w:rsidP="0092123C">
      <w:pPr>
        <w:numPr>
          <w:ilvl w:val="0"/>
          <w:numId w:val="1"/>
        </w:numPr>
        <w:spacing w:after="0" w:line="240" w:lineRule="auto"/>
        <w:contextualSpacing w:val="0"/>
        <w:rPr>
          <w:sz w:val="22"/>
          <w:szCs w:val="22"/>
        </w:rPr>
      </w:pPr>
      <w:r w:rsidRPr="003E06FA">
        <w:rPr>
          <w:sz w:val="22"/>
          <w:szCs w:val="22"/>
        </w:rPr>
        <w:t xml:space="preserve">Vej </w:t>
      </w:r>
      <w:r>
        <w:rPr>
          <w:sz w:val="22"/>
          <w:szCs w:val="22"/>
        </w:rPr>
        <w:t>det lille bægerglas</w:t>
      </w:r>
      <w:r w:rsidRPr="003E06FA">
        <w:rPr>
          <w:sz w:val="22"/>
          <w:szCs w:val="22"/>
        </w:rPr>
        <w:t>. Noter masse i skema 1.</w:t>
      </w:r>
    </w:p>
    <w:p w14:paraId="49B11C1A" w14:textId="77777777" w:rsidR="0092123C" w:rsidRPr="003E06FA" w:rsidRDefault="0092123C" w:rsidP="0092123C">
      <w:pPr>
        <w:numPr>
          <w:ilvl w:val="0"/>
          <w:numId w:val="1"/>
        </w:numPr>
        <w:spacing w:after="0" w:line="240" w:lineRule="auto"/>
        <w:contextualSpacing w:val="0"/>
        <w:rPr>
          <w:sz w:val="22"/>
          <w:szCs w:val="22"/>
        </w:rPr>
      </w:pPr>
      <w:r w:rsidRPr="003E06FA">
        <w:rPr>
          <w:sz w:val="22"/>
          <w:szCs w:val="22"/>
        </w:rPr>
        <w:t>Aftap fedtfasen ned i bægerglasset.</w:t>
      </w:r>
    </w:p>
    <w:p w14:paraId="2A8FDB07" w14:textId="77777777" w:rsidR="0092123C" w:rsidRPr="00696CAA" w:rsidRDefault="0092123C" w:rsidP="0092123C">
      <w:pPr>
        <w:numPr>
          <w:ilvl w:val="0"/>
          <w:numId w:val="1"/>
        </w:numPr>
        <w:spacing w:after="0" w:line="240" w:lineRule="auto"/>
        <w:contextualSpacing w:val="0"/>
        <w:rPr>
          <w:sz w:val="22"/>
          <w:szCs w:val="22"/>
        </w:rPr>
      </w:pPr>
      <w:r w:rsidRPr="003E06FA">
        <w:rPr>
          <w:sz w:val="22"/>
          <w:szCs w:val="22"/>
        </w:rPr>
        <w:t>Bægerglasset vejes igen. Noter masse i skema 1</w:t>
      </w:r>
      <w:r>
        <w:rPr>
          <w:sz w:val="22"/>
          <w:szCs w:val="22"/>
        </w:rPr>
        <w:t xml:space="preserve"> </w:t>
      </w:r>
    </w:p>
    <w:p w14:paraId="6BD25D41" w14:textId="77777777" w:rsidR="0092123C" w:rsidRDefault="0092123C" w:rsidP="0092123C">
      <w:pPr>
        <w:spacing w:line="240" w:lineRule="auto"/>
        <w:rPr>
          <w:b/>
        </w:rPr>
      </w:pPr>
    </w:p>
    <w:p w14:paraId="00506BEC" w14:textId="77777777" w:rsidR="0092123C" w:rsidRDefault="0092123C" w:rsidP="0092123C">
      <w:pPr>
        <w:spacing w:line="240" w:lineRule="auto"/>
        <w:rPr>
          <w:b/>
          <w:sz w:val="28"/>
          <w:szCs w:val="28"/>
        </w:rPr>
      </w:pPr>
      <w:r w:rsidRPr="003E06FA">
        <w:rPr>
          <w:b/>
        </w:rPr>
        <w:t>Resultater:</w:t>
      </w:r>
      <w:r>
        <w:rPr>
          <w:b/>
          <w:sz w:val="28"/>
          <w:szCs w:val="28"/>
        </w:rPr>
        <w:tab/>
      </w:r>
    </w:p>
    <w:p w14:paraId="2848E007" w14:textId="77777777" w:rsidR="0092123C" w:rsidRDefault="0092123C" w:rsidP="0092123C">
      <w:pPr>
        <w:spacing w:line="240" w:lineRule="auto"/>
        <w:rPr>
          <w:b/>
          <w:sz w:val="28"/>
          <w:szCs w:val="28"/>
        </w:rPr>
      </w:pPr>
    </w:p>
    <w:p w14:paraId="0EC7353A" w14:textId="77777777" w:rsidR="0092123C" w:rsidRPr="005C10C6" w:rsidRDefault="0092123C" w:rsidP="0092123C">
      <w:pPr>
        <w:spacing w:line="240" w:lineRule="auto"/>
        <w:rPr>
          <w:b/>
          <w:sz w:val="28"/>
          <w:szCs w:val="28"/>
        </w:rPr>
      </w:pPr>
      <w:r>
        <w:rPr>
          <w:b/>
          <w:sz w:val="28"/>
          <w:szCs w:val="28"/>
        </w:rPr>
        <w:tab/>
      </w:r>
      <w:r>
        <w:rPr>
          <w:b/>
          <w:sz w:val="28"/>
          <w:szCs w:val="28"/>
        </w:rPr>
        <w:tab/>
      </w:r>
      <w:r w:rsidRPr="003E06FA">
        <w:rPr>
          <w:b/>
          <w:sz w:val="20"/>
          <w:szCs w:val="20"/>
        </w:rPr>
        <w:t>Skema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2212"/>
        <w:gridCol w:w="2212"/>
      </w:tblGrid>
      <w:tr w:rsidR="0092123C" w14:paraId="16F1B224" w14:textId="77777777" w:rsidTr="00863461">
        <w:trPr>
          <w:jc w:val="center"/>
        </w:trPr>
        <w:tc>
          <w:tcPr>
            <w:tcW w:w="1835" w:type="dxa"/>
          </w:tcPr>
          <w:p w14:paraId="0B51BB47" w14:textId="77777777" w:rsidR="0092123C" w:rsidRDefault="0092123C" w:rsidP="0092123C">
            <w:pPr>
              <w:spacing w:line="240" w:lineRule="auto"/>
              <w:jc w:val="center"/>
            </w:pPr>
            <w:r>
              <w:t>m(bægerglas)</w:t>
            </w:r>
          </w:p>
        </w:tc>
        <w:tc>
          <w:tcPr>
            <w:tcW w:w="2212" w:type="dxa"/>
          </w:tcPr>
          <w:p w14:paraId="598A5807" w14:textId="77777777" w:rsidR="0092123C" w:rsidRDefault="0092123C" w:rsidP="0092123C">
            <w:pPr>
              <w:spacing w:line="240" w:lineRule="auto"/>
              <w:jc w:val="center"/>
            </w:pPr>
            <w:r>
              <w:t>m(bægerglas + fedt)</w:t>
            </w:r>
          </w:p>
        </w:tc>
        <w:tc>
          <w:tcPr>
            <w:tcW w:w="2212" w:type="dxa"/>
          </w:tcPr>
          <w:p w14:paraId="2B5FD817" w14:textId="77777777" w:rsidR="0092123C" w:rsidRDefault="0092123C" w:rsidP="0092123C">
            <w:pPr>
              <w:spacing w:line="240" w:lineRule="auto"/>
              <w:jc w:val="center"/>
            </w:pPr>
            <w:r>
              <w:t>m(fedt)</w:t>
            </w:r>
          </w:p>
        </w:tc>
      </w:tr>
      <w:tr w:rsidR="0092123C" w14:paraId="0AFA52D8" w14:textId="77777777" w:rsidTr="00863461">
        <w:trPr>
          <w:jc w:val="center"/>
        </w:trPr>
        <w:tc>
          <w:tcPr>
            <w:tcW w:w="1835" w:type="dxa"/>
          </w:tcPr>
          <w:p w14:paraId="514BC301" w14:textId="77777777" w:rsidR="0092123C" w:rsidRDefault="0092123C" w:rsidP="0092123C">
            <w:pPr>
              <w:spacing w:line="240" w:lineRule="auto"/>
            </w:pPr>
          </w:p>
          <w:p w14:paraId="6284D27B" w14:textId="77777777" w:rsidR="0092123C" w:rsidRDefault="0092123C" w:rsidP="0092123C">
            <w:pPr>
              <w:spacing w:line="240" w:lineRule="auto"/>
            </w:pPr>
          </w:p>
        </w:tc>
        <w:tc>
          <w:tcPr>
            <w:tcW w:w="2212" w:type="dxa"/>
          </w:tcPr>
          <w:p w14:paraId="1C8B9FB6" w14:textId="77777777" w:rsidR="0092123C" w:rsidRDefault="0092123C" w:rsidP="0092123C">
            <w:pPr>
              <w:spacing w:line="240" w:lineRule="auto"/>
            </w:pPr>
          </w:p>
        </w:tc>
        <w:tc>
          <w:tcPr>
            <w:tcW w:w="2212" w:type="dxa"/>
          </w:tcPr>
          <w:p w14:paraId="337AD997" w14:textId="77777777" w:rsidR="0092123C" w:rsidRDefault="0092123C" w:rsidP="0092123C">
            <w:pPr>
              <w:spacing w:line="240" w:lineRule="auto"/>
            </w:pPr>
          </w:p>
        </w:tc>
      </w:tr>
    </w:tbl>
    <w:p w14:paraId="4048EBE8" w14:textId="77777777" w:rsidR="0092123C" w:rsidRDefault="0092123C" w:rsidP="0092123C">
      <w:pPr>
        <w:spacing w:line="240" w:lineRule="auto"/>
      </w:pPr>
    </w:p>
    <w:p w14:paraId="488EE90A" w14:textId="77777777" w:rsidR="0092123C" w:rsidRPr="003E06FA" w:rsidRDefault="0092123C" w:rsidP="0092123C">
      <w:pPr>
        <w:spacing w:line="240" w:lineRule="auto"/>
        <w:rPr>
          <w:b/>
        </w:rPr>
      </w:pPr>
      <w:r w:rsidRPr="003E06FA">
        <w:rPr>
          <w:b/>
        </w:rPr>
        <w:t>Beregninger:</w:t>
      </w:r>
    </w:p>
    <w:p w14:paraId="2D8F0298" w14:textId="77777777" w:rsidR="0092123C" w:rsidRPr="001441B9" w:rsidRDefault="0092123C" w:rsidP="0092123C">
      <w:pPr>
        <w:spacing w:line="240" w:lineRule="auto"/>
        <w:jc w:val="center"/>
        <w:rPr>
          <w:i/>
        </w:rPr>
      </w:pPr>
      <w:r w:rsidRPr="001441B9">
        <w:rPr>
          <w:i/>
        </w:rPr>
        <w:t>Skema 1:</w:t>
      </w:r>
    </w:p>
    <w:p w14:paraId="62635284" w14:textId="77777777" w:rsidR="0092123C" w:rsidRDefault="0092123C" w:rsidP="0092123C">
      <w:pPr>
        <w:spacing w:line="240" w:lineRule="auto"/>
        <w:jc w:val="center"/>
      </w:pPr>
      <w:r>
        <w:t xml:space="preserve"> m(fedt) = m(bægerglas + fedt) - m(bægerglas)</w:t>
      </w:r>
    </w:p>
    <w:p w14:paraId="17616EDE" w14:textId="77777777" w:rsidR="0092123C" w:rsidRDefault="0092123C" w:rsidP="0092123C">
      <w:pPr>
        <w:spacing w:line="240" w:lineRule="auto"/>
        <w:jc w:val="center"/>
      </w:pPr>
    </w:p>
    <w:p w14:paraId="0FE6F71E" w14:textId="77777777" w:rsidR="0092123C" w:rsidRPr="001441B9" w:rsidRDefault="0092123C" w:rsidP="0092123C">
      <w:pPr>
        <w:spacing w:line="240" w:lineRule="auto"/>
        <w:jc w:val="center"/>
        <w:rPr>
          <w:i/>
        </w:rPr>
      </w:pPr>
      <w:r w:rsidRPr="001441B9">
        <w:rPr>
          <w:i/>
        </w:rPr>
        <w:t>Skema 2:</w:t>
      </w:r>
    </w:p>
    <w:p w14:paraId="2AA303C8" w14:textId="77777777" w:rsidR="0092123C" w:rsidRDefault="0092123C" w:rsidP="0092123C">
      <w:pPr>
        <w:spacing w:line="240" w:lineRule="auto"/>
        <w:jc w:val="center"/>
      </w:pPr>
      <w:r w:rsidRPr="00EE2EDE">
        <w:t xml:space="preserve">fedt% =  </w:t>
      </w:r>
      <m:oMath>
        <m:f>
          <m:fPr>
            <m:ctrlPr>
              <w:rPr>
                <w:rFonts w:ascii="Cambria Math" w:hAnsi="Cambria Math"/>
                <w:i/>
              </w:rPr>
            </m:ctrlPr>
          </m:fPr>
          <m:num>
            <m:r>
              <w:rPr>
                <w:rFonts w:ascii="Cambria Math" w:hAnsi="Cambria Math"/>
              </w:rPr>
              <m:t>m(fedt)</m:t>
            </m:r>
          </m:num>
          <m:den>
            <m:r>
              <w:rPr>
                <w:rFonts w:ascii="Cambria Math" w:hAnsi="Cambria Math"/>
              </w:rPr>
              <m:t>m(chips)</m:t>
            </m:r>
          </m:den>
        </m:f>
      </m:oMath>
      <w:r w:rsidRPr="00EE2EDE">
        <w:t xml:space="preserve"> </w:t>
      </w:r>
      <w:r w:rsidRPr="00EE2EDE">
        <w:rPr>
          <w:b/>
          <w:vertAlign w:val="superscript"/>
        </w:rPr>
        <w:t>.</w:t>
      </w:r>
      <w:r w:rsidRPr="00EE2EDE">
        <w:t>100%</w:t>
      </w:r>
      <w:r w:rsidRPr="00EE2EDE">
        <w:rPr>
          <w:position w:val="-10"/>
        </w:rPr>
        <w:object w:dxaOrig="180" w:dyaOrig="340" w14:anchorId="13AB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26" o:title=""/>
          </v:shape>
          <o:OLEObject Type="Embed" ProgID="Equation.3" ShapeID="_x0000_i1025" DrawAspect="Content" ObjectID="_1816175567" r:id="rId27"/>
        </w:object>
      </w:r>
    </w:p>
    <w:p w14:paraId="4AD4C6E1" w14:textId="77777777" w:rsidR="0092123C" w:rsidRDefault="0092123C" w:rsidP="0092123C">
      <w:pPr>
        <w:spacing w:line="240" w:lineRule="auto"/>
        <w:jc w:val="center"/>
      </w:pPr>
    </w:p>
    <w:p w14:paraId="5FDE7A8E" w14:textId="77777777" w:rsidR="0092123C" w:rsidRPr="003E06FA" w:rsidRDefault="0092123C" w:rsidP="0092123C">
      <w:pPr>
        <w:spacing w:line="240" w:lineRule="auto"/>
        <w:jc w:val="center"/>
        <w:rPr>
          <w:sz w:val="20"/>
          <w:szCs w:val="20"/>
        </w:rPr>
      </w:pPr>
      <w:r>
        <w:t xml:space="preserve">Afvigelse (%) = </w:t>
      </w:r>
      <m:oMath>
        <m:f>
          <m:fPr>
            <m:ctrlPr>
              <w:rPr>
                <w:rFonts w:ascii="Cambria Math" w:hAnsi="Cambria Math"/>
              </w:rPr>
            </m:ctrlPr>
          </m:fPr>
          <m:num>
            <m:r>
              <w:rPr>
                <w:rFonts w:ascii="Cambria Math" w:hAnsi="Cambria Math"/>
              </w:rPr>
              <m:t>fedt</m:t>
            </m:r>
            <m:r>
              <m:rPr>
                <m:sty m:val="p"/>
              </m:rPr>
              <w:rPr>
                <w:rFonts w:ascii="Cambria Math" w:hAnsi="Cambria Math"/>
              </w:rPr>
              <m:t>%</m:t>
            </m:r>
            <m:d>
              <m:dPr>
                <m:ctrlPr>
                  <w:rPr>
                    <w:rFonts w:ascii="Cambria Math" w:hAnsi="Cambria Math"/>
                  </w:rPr>
                </m:ctrlPr>
              </m:dPr>
              <m:e>
                <m:r>
                  <w:rPr>
                    <w:rFonts w:ascii="Cambria Math" w:hAnsi="Cambria Math"/>
                  </w:rPr>
                  <m:t>posen</m:t>
                </m:r>
              </m:e>
            </m:d>
            <m:r>
              <m:rPr>
                <m:sty m:val="p"/>
              </m:rPr>
              <w:rPr>
                <w:rFonts w:ascii="Cambria Math" w:hAnsi="Cambria Math"/>
              </w:rPr>
              <m:t>-</m:t>
            </m:r>
            <m:r>
              <w:rPr>
                <w:rFonts w:ascii="Cambria Math" w:hAnsi="Cambria Math"/>
              </w:rPr>
              <m:t>fedt</m:t>
            </m:r>
            <m:r>
              <m:rPr>
                <m:sty m:val="p"/>
              </m:rPr>
              <w:rPr>
                <w:rFonts w:ascii="Cambria Math" w:hAnsi="Cambria Math"/>
              </w:rPr>
              <m:t>%(</m:t>
            </m:r>
            <m:r>
              <w:rPr>
                <w:rFonts w:ascii="Cambria Math" w:hAnsi="Cambria Math"/>
              </w:rPr>
              <m:t>beregnet</m:t>
            </m:r>
            <m:r>
              <m:rPr>
                <m:sty m:val="p"/>
              </m:rPr>
              <w:rPr>
                <w:rFonts w:ascii="Cambria Math" w:hAnsi="Cambria Math"/>
              </w:rPr>
              <m:t>)</m:t>
            </m:r>
          </m:num>
          <m:den>
            <m:r>
              <w:rPr>
                <w:rFonts w:ascii="Cambria Math" w:hAnsi="Cambria Math"/>
              </w:rPr>
              <m:t>fedt</m:t>
            </m:r>
            <m:r>
              <m:rPr>
                <m:sty m:val="p"/>
              </m:rPr>
              <w:rPr>
                <w:rFonts w:ascii="Cambria Math" w:hAnsi="Cambria Math"/>
              </w:rPr>
              <m:t>%(</m:t>
            </m:r>
            <m:r>
              <w:rPr>
                <w:rFonts w:ascii="Cambria Math" w:hAnsi="Cambria Math"/>
              </w:rPr>
              <m:t>posen</m:t>
            </m:r>
            <m:r>
              <m:rPr>
                <m:sty m:val="p"/>
              </m:rPr>
              <w:rPr>
                <w:rFonts w:ascii="Cambria Math" w:hAnsi="Cambria Math"/>
              </w:rPr>
              <m:t>)</m:t>
            </m:r>
          </m:den>
        </m:f>
      </m:oMath>
      <w:r w:rsidRPr="00EE2EDE">
        <w:rPr>
          <w:b/>
          <w:vertAlign w:val="superscript"/>
        </w:rPr>
        <w:t>.</w:t>
      </w:r>
      <w:r w:rsidRPr="00EE2EDE">
        <w:t>100%</w:t>
      </w:r>
      <w:r w:rsidRPr="00EE2EDE">
        <w:rPr>
          <w:position w:val="-10"/>
        </w:rPr>
        <w:object w:dxaOrig="180" w:dyaOrig="340" w14:anchorId="279A8A1C">
          <v:shape id="_x0000_i1026" type="#_x0000_t75" style="width:9pt;height:17.25pt" o:ole="">
            <v:imagedata r:id="rId26" o:title=""/>
          </v:shape>
          <o:OLEObject Type="Embed" ProgID="Equation.3" ShapeID="_x0000_i1026" DrawAspect="Content" ObjectID="_1816175568" r:id="rId28"/>
        </w:object>
      </w:r>
    </w:p>
    <w:p w14:paraId="75108B19" w14:textId="77777777" w:rsidR="0092123C" w:rsidRPr="003E06FA" w:rsidRDefault="0092123C" w:rsidP="0092123C">
      <w:pPr>
        <w:spacing w:line="240" w:lineRule="auto"/>
        <w:ind w:firstLine="567"/>
        <w:rPr>
          <w:b/>
          <w:sz w:val="20"/>
          <w:szCs w:val="20"/>
        </w:rPr>
      </w:pPr>
      <w:r>
        <w:rPr>
          <w:b/>
          <w:sz w:val="20"/>
          <w:szCs w:val="20"/>
        </w:rPr>
        <w:t>S</w:t>
      </w:r>
      <w:r w:rsidRPr="003E06FA">
        <w:rPr>
          <w:b/>
          <w:sz w:val="20"/>
          <w:szCs w:val="20"/>
        </w:rPr>
        <w:t>kema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678"/>
        <w:gridCol w:w="1678"/>
        <w:gridCol w:w="1679"/>
        <w:gridCol w:w="1679"/>
      </w:tblGrid>
      <w:tr w:rsidR="0092123C" w14:paraId="418E290D" w14:textId="77777777" w:rsidTr="00863461">
        <w:trPr>
          <w:jc w:val="center"/>
        </w:trPr>
        <w:tc>
          <w:tcPr>
            <w:tcW w:w="1678" w:type="dxa"/>
          </w:tcPr>
          <w:p w14:paraId="16B54568" w14:textId="77777777" w:rsidR="0092123C" w:rsidRDefault="0092123C" w:rsidP="0092123C">
            <w:pPr>
              <w:spacing w:line="240" w:lineRule="auto"/>
              <w:jc w:val="center"/>
            </w:pPr>
            <w:r>
              <w:t>m(chips)</w:t>
            </w:r>
          </w:p>
          <w:p w14:paraId="43345C0E" w14:textId="77777777" w:rsidR="0092123C" w:rsidRPr="00946A3A" w:rsidRDefault="0092123C" w:rsidP="0092123C">
            <w:pPr>
              <w:spacing w:line="240" w:lineRule="auto"/>
              <w:jc w:val="center"/>
              <w:rPr>
                <w:sz w:val="20"/>
                <w:szCs w:val="20"/>
              </w:rPr>
            </w:pPr>
          </w:p>
        </w:tc>
        <w:tc>
          <w:tcPr>
            <w:tcW w:w="1678" w:type="dxa"/>
          </w:tcPr>
          <w:p w14:paraId="4ABC648B" w14:textId="77777777" w:rsidR="0092123C" w:rsidRDefault="0092123C" w:rsidP="0092123C">
            <w:pPr>
              <w:spacing w:line="240" w:lineRule="auto"/>
              <w:jc w:val="center"/>
            </w:pPr>
            <w:r>
              <w:t>m(fedt)</w:t>
            </w:r>
          </w:p>
        </w:tc>
        <w:tc>
          <w:tcPr>
            <w:tcW w:w="1678" w:type="dxa"/>
          </w:tcPr>
          <w:p w14:paraId="386A1212" w14:textId="77777777" w:rsidR="0092123C" w:rsidRDefault="0092123C" w:rsidP="0092123C">
            <w:pPr>
              <w:spacing w:line="240" w:lineRule="auto"/>
              <w:jc w:val="center"/>
            </w:pPr>
            <w:r>
              <w:t>fedt%</w:t>
            </w:r>
          </w:p>
          <w:p w14:paraId="584413C1" w14:textId="77777777" w:rsidR="0092123C" w:rsidRDefault="0092123C" w:rsidP="0092123C">
            <w:pPr>
              <w:spacing w:line="240" w:lineRule="auto"/>
              <w:jc w:val="center"/>
            </w:pPr>
            <w:r>
              <w:t>(beregnet)</w:t>
            </w:r>
          </w:p>
        </w:tc>
        <w:tc>
          <w:tcPr>
            <w:tcW w:w="1679" w:type="dxa"/>
          </w:tcPr>
          <w:p w14:paraId="46B6BD70" w14:textId="77777777" w:rsidR="0092123C" w:rsidRDefault="0092123C" w:rsidP="0092123C">
            <w:pPr>
              <w:spacing w:line="240" w:lineRule="auto"/>
              <w:jc w:val="center"/>
            </w:pPr>
            <w:r>
              <w:t>fedt%</w:t>
            </w:r>
          </w:p>
          <w:p w14:paraId="6B8E41DC" w14:textId="77777777" w:rsidR="0092123C" w:rsidRDefault="0092123C" w:rsidP="0092123C">
            <w:pPr>
              <w:spacing w:line="240" w:lineRule="auto"/>
              <w:jc w:val="center"/>
            </w:pPr>
            <w:r>
              <w:t>(aflæst på posen)</w:t>
            </w:r>
          </w:p>
        </w:tc>
        <w:tc>
          <w:tcPr>
            <w:tcW w:w="1679" w:type="dxa"/>
          </w:tcPr>
          <w:p w14:paraId="4B817C66" w14:textId="77777777" w:rsidR="0092123C" w:rsidRDefault="0092123C" w:rsidP="0092123C">
            <w:pPr>
              <w:spacing w:line="240" w:lineRule="auto"/>
              <w:jc w:val="center"/>
            </w:pPr>
            <w:r>
              <w:t>Afvigelse (%)</w:t>
            </w:r>
          </w:p>
        </w:tc>
      </w:tr>
      <w:tr w:rsidR="0092123C" w14:paraId="5BCC0143" w14:textId="77777777" w:rsidTr="00863461">
        <w:trPr>
          <w:jc w:val="center"/>
        </w:trPr>
        <w:tc>
          <w:tcPr>
            <w:tcW w:w="1678" w:type="dxa"/>
          </w:tcPr>
          <w:p w14:paraId="05C9A2F4" w14:textId="77777777" w:rsidR="0092123C" w:rsidRDefault="0092123C" w:rsidP="0092123C">
            <w:pPr>
              <w:spacing w:line="240" w:lineRule="auto"/>
            </w:pPr>
          </w:p>
          <w:p w14:paraId="237D2C34" w14:textId="77777777" w:rsidR="0092123C" w:rsidRDefault="0092123C" w:rsidP="0092123C">
            <w:pPr>
              <w:spacing w:line="240" w:lineRule="auto"/>
            </w:pPr>
          </w:p>
        </w:tc>
        <w:tc>
          <w:tcPr>
            <w:tcW w:w="1678" w:type="dxa"/>
          </w:tcPr>
          <w:p w14:paraId="14159E43" w14:textId="77777777" w:rsidR="0092123C" w:rsidRDefault="0092123C" w:rsidP="0092123C">
            <w:pPr>
              <w:spacing w:line="240" w:lineRule="auto"/>
            </w:pPr>
          </w:p>
        </w:tc>
        <w:tc>
          <w:tcPr>
            <w:tcW w:w="1678" w:type="dxa"/>
          </w:tcPr>
          <w:p w14:paraId="1C651BE0" w14:textId="77777777" w:rsidR="0092123C" w:rsidRDefault="0092123C" w:rsidP="0092123C">
            <w:pPr>
              <w:spacing w:line="240" w:lineRule="auto"/>
            </w:pPr>
          </w:p>
        </w:tc>
        <w:tc>
          <w:tcPr>
            <w:tcW w:w="1679" w:type="dxa"/>
          </w:tcPr>
          <w:p w14:paraId="6DEB284E" w14:textId="77777777" w:rsidR="0092123C" w:rsidRDefault="0092123C" w:rsidP="0092123C">
            <w:pPr>
              <w:spacing w:line="240" w:lineRule="auto"/>
            </w:pPr>
          </w:p>
        </w:tc>
        <w:tc>
          <w:tcPr>
            <w:tcW w:w="1679" w:type="dxa"/>
          </w:tcPr>
          <w:p w14:paraId="7176208F" w14:textId="77777777" w:rsidR="0092123C" w:rsidRDefault="0092123C" w:rsidP="0092123C">
            <w:pPr>
              <w:spacing w:line="240" w:lineRule="auto"/>
            </w:pPr>
          </w:p>
        </w:tc>
      </w:tr>
    </w:tbl>
    <w:p w14:paraId="3C595629" w14:textId="77777777" w:rsidR="0092123C" w:rsidRDefault="0092123C" w:rsidP="0092123C">
      <w:pPr>
        <w:spacing w:line="240" w:lineRule="auto"/>
      </w:pPr>
    </w:p>
    <w:p w14:paraId="4A4B2F2C" w14:textId="77777777" w:rsidR="0092123C" w:rsidRDefault="0092123C" w:rsidP="0092123C">
      <w:pPr>
        <w:spacing w:line="240" w:lineRule="auto"/>
        <w:rPr>
          <w:b/>
        </w:rPr>
      </w:pPr>
      <w:r>
        <w:rPr>
          <w:b/>
        </w:rPr>
        <w:t>D</w:t>
      </w:r>
      <w:r w:rsidRPr="003E06FA">
        <w:rPr>
          <w:b/>
        </w:rPr>
        <w:t>iskussi</w:t>
      </w:r>
      <w:r>
        <w:rPr>
          <w:b/>
        </w:rPr>
        <w:t>on:</w:t>
      </w:r>
    </w:p>
    <w:p w14:paraId="415D8160" w14:textId="77777777" w:rsidR="0092123C" w:rsidRPr="002B0132" w:rsidRDefault="0092123C" w:rsidP="0092123C">
      <w:pPr>
        <w:spacing w:line="240" w:lineRule="auto"/>
        <w:rPr>
          <w:sz w:val="22"/>
          <w:szCs w:val="22"/>
        </w:rPr>
      </w:pPr>
      <w:r w:rsidRPr="002B0132">
        <w:rPr>
          <w:sz w:val="22"/>
          <w:szCs w:val="22"/>
        </w:rPr>
        <w:t xml:space="preserve">Vurder det opnåede resultat og hvilke fejlkilder der kan være i dette forsøg. </w:t>
      </w:r>
    </w:p>
    <w:p w14:paraId="3B392A46" w14:textId="77777777" w:rsidR="0092123C" w:rsidRPr="002B0132" w:rsidRDefault="0092123C">
      <w:pPr>
        <w:spacing w:line="259" w:lineRule="auto"/>
        <w:contextualSpacing w:val="0"/>
        <w:rPr>
          <w:sz w:val="22"/>
          <w:szCs w:val="22"/>
        </w:rPr>
      </w:pPr>
      <w:r w:rsidRPr="002B0132">
        <w:rPr>
          <w:sz w:val="22"/>
          <w:szCs w:val="22"/>
        </w:rPr>
        <w:br w:type="page"/>
      </w:r>
    </w:p>
    <w:p w14:paraId="1B179693" w14:textId="77777777" w:rsidR="0092123C" w:rsidRPr="001441B9" w:rsidRDefault="00D57636" w:rsidP="002B0132">
      <w:pPr>
        <w:pStyle w:val="Overskrift1"/>
        <w:jc w:val="center"/>
      </w:pPr>
      <w:bookmarkStart w:id="5" w:name="_Toc486248498"/>
      <w:r>
        <w:lastRenderedPageBreak/>
        <w:t xml:space="preserve">Øvelsesvejledning: </w:t>
      </w:r>
      <w:r w:rsidR="0092123C">
        <w:t>Sukker i cola</w:t>
      </w:r>
      <w:bookmarkEnd w:id="5"/>
    </w:p>
    <w:p w14:paraId="72F84264" w14:textId="77777777" w:rsidR="0092123C" w:rsidRPr="003E06FA" w:rsidRDefault="0092123C" w:rsidP="0092123C">
      <w:pPr>
        <w:spacing w:line="240" w:lineRule="auto"/>
      </w:pPr>
      <w:r w:rsidRPr="003E06FA">
        <w:rPr>
          <w:b/>
        </w:rPr>
        <w:t>Formål</w:t>
      </w:r>
      <w:r w:rsidRPr="003E06FA">
        <w:t xml:space="preserve"> </w:t>
      </w:r>
    </w:p>
    <w:p w14:paraId="3917F0FD" w14:textId="77777777" w:rsidR="0092123C" w:rsidRDefault="0092123C" w:rsidP="0092123C">
      <w:pPr>
        <w:spacing w:line="240" w:lineRule="auto"/>
        <w:rPr>
          <w:sz w:val="22"/>
          <w:szCs w:val="22"/>
        </w:rPr>
      </w:pPr>
      <w:r w:rsidRPr="003E06FA">
        <w:rPr>
          <w:sz w:val="22"/>
          <w:szCs w:val="22"/>
        </w:rPr>
        <w:t>A</w:t>
      </w:r>
      <w:r>
        <w:rPr>
          <w:sz w:val="22"/>
          <w:szCs w:val="22"/>
        </w:rPr>
        <w:t>t bestemme hvor meget sukker der er i almindelig cola</w:t>
      </w:r>
    </w:p>
    <w:p w14:paraId="6684DAB9" w14:textId="77777777" w:rsidR="0092123C" w:rsidRDefault="0092123C" w:rsidP="0092123C">
      <w:pPr>
        <w:spacing w:line="240" w:lineRule="auto"/>
        <w:rPr>
          <w:sz w:val="22"/>
          <w:szCs w:val="22"/>
        </w:rPr>
      </w:pPr>
    </w:p>
    <w:p w14:paraId="11C7C99F" w14:textId="77777777" w:rsidR="0092123C" w:rsidRDefault="0092123C" w:rsidP="0092123C">
      <w:pPr>
        <w:spacing w:line="240" w:lineRule="auto"/>
        <w:rPr>
          <w:b/>
        </w:rPr>
      </w:pPr>
      <w:r w:rsidRPr="00904C73">
        <w:rPr>
          <w:b/>
        </w:rPr>
        <w:t>Materialer</w:t>
      </w:r>
    </w:p>
    <w:p w14:paraId="388E8725" w14:textId="77777777" w:rsidR="0092123C" w:rsidRPr="002B0132" w:rsidRDefault="0092123C" w:rsidP="0092123C">
      <w:pPr>
        <w:spacing w:line="240" w:lineRule="auto"/>
        <w:rPr>
          <w:sz w:val="22"/>
          <w:szCs w:val="22"/>
        </w:rPr>
      </w:pPr>
      <w:r w:rsidRPr="002B0132">
        <w:rPr>
          <w:sz w:val="22"/>
          <w:szCs w:val="22"/>
        </w:rPr>
        <w:t>2 stk 100 ml målekolber med prop, plastpipetter</w:t>
      </w:r>
    </w:p>
    <w:p w14:paraId="4EE35AA0" w14:textId="77777777" w:rsidR="0092123C" w:rsidRPr="003E06FA" w:rsidRDefault="0092123C" w:rsidP="0092123C">
      <w:pPr>
        <w:spacing w:line="240" w:lineRule="auto"/>
        <w:rPr>
          <w:sz w:val="22"/>
          <w:szCs w:val="22"/>
        </w:rPr>
      </w:pPr>
      <w:r>
        <w:rPr>
          <w:sz w:val="22"/>
          <w:szCs w:val="22"/>
        </w:rPr>
        <w:t xml:space="preserve">Fælles: vægt, sukker, cola, </w:t>
      </w:r>
    </w:p>
    <w:p w14:paraId="03189135" w14:textId="77777777" w:rsidR="0092123C" w:rsidRDefault="0092123C" w:rsidP="0092123C">
      <w:pPr>
        <w:spacing w:line="240" w:lineRule="auto"/>
      </w:pPr>
    </w:p>
    <w:p w14:paraId="60875300" w14:textId="77777777" w:rsidR="0092123C" w:rsidRPr="002B0132" w:rsidRDefault="0092123C" w:rsidP="0092123C">
      <w:pPr>
        <w:spacing w:line="240" w:lineRule="auto"/>
        <w:rPr>
          <w:b/>
        </w:rPr>
      </w:pPr>
      <w:r>
        <w:rPr>
          <w:b/>
        </w:rPr>
        <w:t>Fremgangsmåde</w:t>
      </w:r>
    </w:p>
    <w:p w14:paraId="42882269" w14:textId="77777777" w:rsidR="0092123C" w:rsidRDefault="0092123C" w:rsidP="002B0132">
      <w:pPr>
        <w:spacing w:line="240" w:lineRule="auto"/>
        <w:jc w:val="both"/>
        <w:rPr>
          <w:sz w:val="22"/>
          <w:szCs w:val="22"/>
        </w:rPr>
      </w:pPr>
      <w:r>
        <w:rPr>
          <w:sz w:val="22"/>
          <w:szCs w:val="22"/>
        </w:rPr>
        <w:t>I 100 ml målekolber fremstilles opløsninger med sukkerindhold som beskrevet i tabel 1. Først vejes kolben og massen noteres i tabel 1. Dernæst tilsættes sukker</w:t>
      </w:r>
      <w:r w:rsidR="002B0132">
        <w:rPr>
          <w:sz w:val="22"/>
          <w:szCs w:val="22"/>
        </w:rPr>
        <w:t>,</w:t>
      </w:r>
      <w:r>
        <w:rPr>
          <w:sz w:val="22"/>
          <w:szCs w:val="22"/>
        </w:rPr>
        <w:t xml:space="preserve"> og kolben fyldes ca</w:t>
      </w:r>
      <w:r w:rsidR="002B0132">
        <w:rPr>
          <w:sz w:val="22"/>
          <w:szCs w:val="22"/>
        </w:rPr>
        <w:t>.</w:t>
      </w:r>
      <w:r>
        <w:rPr>
          <w:sz w:val="22"/>
          <w:szCs w:val="22"/>
        </w:rPr>
        <w:t xml:space="preserve"> halvt op med vand. Når sukkeret er opløst </w:t>
      </w:r>
      <w:r w:rsidR="00443D95">
        <w:rPr>
          <w:sz w:val="22"/>
          <w:szCs w:val="22"/>
        </w:rPr>
        <w:t xml:space="preserve">efterfyldes med </w:t>
      </w:r>
      <w:r>
        <w:rPr>
          <w:sz w:val="22"/>
          <w:szCs w:val="22"/>
        </w:rPr>
        <w:t>vand til mærket. Kolben med den færdige sukkeropløsning vejes</w:t>
      </w:r>
      <w:r w:rsidR="002B0132">
        <w:rPr>
          <w:sz w:val="22"/>
          <w:szCs w:val="22"/>
        </w:rPr>
        <w:t>,</w:t>
      </w:r>
      <w:r>
        <w:rPr>
          <w:sz w:val="22"/>
          <w:szCs w:val="22"/>
        </w:rPr>
        <w:t xml:space="preserve"> og massen noteres i tabel. ”m(sukkervand)” og ”densitet” kan nu beregnes. Gentag proceduren så tabel 1 bliver fyldt ud. </w:t>
      </w:r>
    </w:p>
    <w:p w14:paraId="7B9CE6D7" w14:textId="77777777" w:rsidR="0092123C" w:rsidRDefault="0092123C" w:rsidP="0092123C">
      <w:pPr>
        <w:spacing w:line="240" w:lineRule="auto"/>
        <w:rPr>
          <w:sz w:val="22"/>
          <w:szCs w:val="22"/>
        </w:rPr>
      </w:pPr>
    </w:p>
    <w:p w14:paraId="4D50B7FF" w14:textId="77777777" w:rsidR="0092123C" w:rsidRDefault="0092123C" w:rsidP="0092123C">
      <w:pPr>
        <w:spacing w:line="240" w:lineRule="auto"/>
        <w:rPr>
          <w:b/>
          <w:sz w:val="28"/>
          <w:szCs w:val="28"/>
        </w:rPr>
      </w:pPr>
      <w:r w:rsidRPr="003E06FA">
        <w:rPr>
          <w:b/>
        </w:rPr>
        <w:t>Resultater:</w:t>
      </w:r>
      <w:r>
        <w:rPr>
          <w:b/>
          <w:sz w:val="28"/>
          <w:szCs w:val="28"/>
        </w:rPr>
        <w:tab/>
      </w:r>
    </w:p>
    <w:p w14:paraId="2CAF8F13" w14:textId="77777777" w:rsidR="002B0132" w:rsidRPr="002B0132" w:rsidRDefault="002B0132" w:rsidP="0092123C">
      <w:pPr>
        <w:spacing w:line="240" w:lineRule="auto"/>
        <w:rPr>
          <w:b/>
          <w:sz w:val="8"/>
          <w:szCs w:val="8"/>
        </w:rPr>
      </w:pPr>
    </w:p>
    <w:p w14:paraId="661092C8" w14:textId="77777777" w:rsidR="0092123C" w:rsidRDefault="0092123C" w:rsidP="0092123C">
      <w:pPr>
        <w:spacing w:line="240" w:lineRule="auto"/>
        <w:rPr>
          <w:sz w:val="22"/>
          <w:szCs w:val="22"/>
        </w:rPr>
      </w:pPr>
      <w:r>
        <w:rPr>
          <w:sz w:val="22"/>
          <w:szCs w:val="22"/>
        </w:rPr>
        <w:t>Tabel 1</w:t>
      </w:r>
    </w:p>
    <w:tbl>
      <w:tblPr>
        <w:tblStyle w:val="Tabel-Gitter"/>
        <w:tblW w:w="0" w:type="auto"/>
        <w:tblLook w:val="04A0" w:firstRow="1" w:lastRow="0" w:firstColumn="1" w:lastColumn="0" w:noHBand="0" w:noVBand="1"/>
      </w:tblPr>
      <w:tblGrid>
        <w:gridCol w:w="1604"/>
        <w:gridCol w:w="1605"/>
        <w:gridCol w:w="1605"/>
        <w:gridCol w:w="1605"/>
        <w:gridCol w:w="1605"/>
      </w:tblGrid>
      <w:tr w:rsidR="0092123C" w14:paraId="0A51B0BA" w14:textId="77777777" w:rsidTr="00863461">
        <w:tc>
          <w:tcPr>
            <w:tcW w:w="1604" w:type="dxa"/>
            <w:vAlign w:val="center"/>
          </w:tcPr>
          <w:p w14:paraId="24DBFC6B" w14:textId="77777777" w:rsidR="0092123C" w:rsidRDefault="0092123C" w:rsidP="0092123C">
            <w:pPr>
              <w:spacing w:line="240" w:lineRule="auto"/>
              <w:jc w:val="center"/>
              <w:rPr>
                <w:sz w:val="22"/>
                <w:szCs w:val="22"/>
              </w:rPr>
            </w:pPr>
            <w:r>
              <w:rPr>
                <w:sz w:val="22"/>
                <w:szCs w:val="22"/>
              </w:rPr>
              <w:t>m(sukker)</w:t>
            </w:r>
          </w:p>
        </w:tc>
        <w:tc>
          <w:tcPr>
            <w:tcW w:w="1605" w:type="dxa"/>
            <w:vAlign w:val="center"/>
          </w:tcPr>
          <w:p w14:paraId="266F4EB8" w14:textId="77777777" w:rsidR="0092123C" w:rsidRDefault="0092123C" w:rsidP="0092123C">
            <w:pPr>
              <w:spacing w:line="240" w:lineRule="auto"/>
              <w:jc w:val="center"/>
              <w:rPr>
                <w:sz w:val="22"/>
                <w:szCs w:val="22"/>
              </w:rPr>
            </w:pPr>
            <w:r>
              <w:rPr>
                <w:sz w:val="22"/>
                <w:szCs w:val="22"/>
              </w:rPr>
              <w:t>m(kolbe)</w:t>
            </w:r>
          </w:p>
        </w:tc>
        <w:tc>
          <w:tcPr>
            <w:tcW w:w="1605" w:type="dxa"/>
            <w:vAlign w:val="center"/>
          </w:tcPr>
          <w:p w14:paraId="172BA504" w14:textId="77777777" w:rsidR="0092123C" w:rsidRDefault="0092123C" w:rsidP="0092123C">
            <w:pPr>
              <w:spacing w:line="240" w:lineRule="auto"/>
              <w:jc w:val="center"/>
              <w:rPr>
                <w:sz w:val="22"/>
                <w:szCs w:val="22"/>
              </w:rPr>
            </w:pPr>
            <w:r>
              <w:rPr>
                <w:sz w:val="22"/>
                <w:szCs w:val="22"/>
              </w:rPr>
              <w:t>m (kolbe +sukkervand)</w:t>
            </w:r>
          </w:p>
        </w:tc>
        <w:tc>
          <w:tcPr>
            <w:tcW w:w="1605" w:type="dxa"/>
            <w:vAlign w:val="center"/>
          </w:tcPr>
          <w:p w14:paraId="00663877" w14:textId="77777777" w:rsidR="0092123C" w:rsidRDefault="0092123C" w:rsidP="0092123C">
            <w:pPr>
              <w:spacing w:line="240" w:lineRule="auto"/>
              <w:jc w:val="center"/>
              <w:rPr>
                <w:sz w:val="22"/>
                <w:szCs w:val="22"/>
              </w:rPr>
            </w:pPr>
            <w:r>
              <w:rPr>
                <w:sz w:val="22"/>
                <w:szCs w:val="22"/>
              </w:rPr>
              <w:t>m(sukkervand)</w:t>
            </w:r>
          </w:p>
        </w:tc>
        <w:tc>
          <w:tcPr>
            <w:tcW w:w="1605" w:type="dxa"/>
            <w:vAlign w:val="center"/>
          </w:tcPr>
          <w:p w14:paraId="6C90CE92" w14:textId="77777777" w:rsidR="0092123C" w:rsidRDefault="0092123C" w:rsidP="0092123C">
            <w:pPr>
              <w:spacing w:line="240" w:lineRule="auto"/>
              <w:jc w:val="center"/>
              <w:rPr>
                <w:sz w:val="22"/>
                <w:szCs w:val="22"/>
              </w:rPr>
            </w:pPr>
            <w:r>
              <w:rPr>
                <w:sz w:val="22"/>
                <w:szCs w:val="22"/>
              </w:rPr>
              <w:t>*densitet (sukkervand)</w:t>
            </w:r>
          </w:p>
        </w:tc>
      </w:tr>
      <w:tr w:rsidR="0092123C" w14:paraId="2D23CE62" w14:textId="77777777" w:rsidTr="00863461">
        <w:tc>
          <w:tcPr>
            <w:tcW w:w="1604" w:type="dxa"/>
            <w:vAlign w:val="center"/>
          </w:tcPr>
          <w:p w14:paraId="7AF590D4" w14:textId="77777777" w:rsidR="0092123C" w:rsidRDefault="0092123C" w:rsidP="0092123C">
            <w:pPr>
              <w:spacing w:line="240" w:lineRule="auto"/>
              <w:jc w:val="center"/>
              <w:rPr>
                <w:sz w:val="22"/>
                <w:szCs w:val="22"/>
              </w:rPr>
            </w:pPr>
            <w:r>
              <w:rPr>
                <w:sz w:val="22"/>
                <w:szCs w:val="22"/>
              </w:rPr>
              <w:t>0</w:t>
            </w:r>
          </w:p>
        </w:tc>
        <w:tc>
          <w:tcPr>
            <w:tcW w:w="1605" w:type="dxa"/>
            <w:vAlign w:val="center"/>
          </w:tcPr>
          <w:p w14:paraId="39C21D3C" w14:textId="77777777" w:rsidR="0092123C" w:rsidRDefault="0092123C" w:rsidP="0092123C">
            <w:pPr>
              <w:spacing w:line="240" w:lineRule="auto"/>
              <w:jc w:val="center"/>
              <w:rPr>
                <w:sz w:val="22"/>
                <w:szCs w:val="22"/>
              </w:rPr>
            </w:pPr>
          </w:p>
        </w:tc>
        <w:tc>
          <w:tcPr>
            <w:tcW w:w="1605" w:type="dxa"/>
            <w:vAlign w:val="center"/>
          </w:tcPr>
          <w:p w14:paraId="66E86953" w14:textId="77777777" w:rsidR="0092123C" w:rsidRDefault="0092123C" w:rsidP="0092123C">
            <w:pPr>
              <w:spacing w:line="240" w:lineRule="auto"/>
              <w:jc w:val="center"/>
              <w:rPr>
                <w:sz w:val="22"/>
                <w:szCs w:val="22"/>
              </w:rPr>
            </w:pPr>
          </w:p>
        </w:tc>
        <w:tc>
          <w:tcPr>
            <w:tcW w:w="1605" w:type="dxa"/>
            <w:vAlign w:val="center"/>
          </w:tcPr>
          <w:p w14:paraId="7D1D8FE2" w14:textId="77777777" w:rsidR="0092123C" w:rsidRDefault="0092123C" w:rsidP="0092123C">
            <w:pPr>
              <w:spacing w:line="240" w:lineRule="auto"/>
              <w:jc w:val="center"/>
              <w:rPr>
                <w:sz w:val="22"/>
                <w:szCs w:val="22"/>
              </w:rPr>
            </w:pPr>
          </w:p>
        </w:tc>
        <w:tc>
          <w:tcPr>
            <w:tcW w:w="1605" w:type="dxa"/>
            <w:vAlign w:val="center"/>
          </w:tcPr>
          <w:p w14:paraId="7225BF2B" w14:textId="77777777" w:rsidR="0092123C" w:rsidRDefault="0092123C" w:rsidP="0092123C">
            <w:pPr>
              <w:spacing w:line="240" w:lineRule="auto"/>
              <w:jc w:val="center"/>
              <w:rPr>
                <w:sz w:val="22"/>
                <w:szCs w:val="22"/>
              </w:rPr>
            </w:pPr>
          </w:p>
        </w:tc>
      </w:tr>
      <w:tr w:rsidR="0092123C" w14:paraId="564AF68C" w14:textId="77777777" w:rsidTr="00863461">
        <w:tc>
          <w:tcPr>
            <w:tcW w:w="1604" w:type="dxa"/>
            <w:vAlign w:val="center"/>
          </w:tcPr>
          <w:p w14:paraId="51B13F85" w14:textId="77777777" w:rsidR="0092123C" w:rsidRDefault="0092123C" w:rsidP="0092123C">
            <w:pPr>
              <w:spacing w:line="240" w:lineRule="auto"/>
              <w:jc w:val="center"/>
              <w:rPr>
                <w:sz w:val="22"/>
                <w:szCs w:val="22"/>
              </w:rPr>
            </w:pPr>
            <w:r>
              <w:rPr>
                <w:sz w:val="22"/>
                <w:szCs w:val="22"/>
              </w:rPr>
              <w:t>5 g</w:t>
            </w:r>
          </w:p>
        </w:tc>
        <w:tc>
          <w:tcPr>
            <w:tcW w:w="1605" w:type="dxa"/>
            <w:vAlign w:val="center"/>
          </w:tcPr>
          <w:p w14:paraId="17DEBAD1" w14:textId="77777777" w:rsidR="0092123C" w:rsidRDefault="0092123C" w:rsidP="0092123C">
            <w:pPr>
              <w:spacing w:line="240" w:lineRule="auto"/>
              <w:jc w:val="center"/>
              <w:rPr>
                <w:sz w:val="22"/>
                <w:szCs w:val="22"/>
              </w:rPr>
            </w:pPr>
          </w:p>
        </w:tc>
        <w:tc>
          <w:tcPr>
            <w:tcW w:w="1605" w:type="dxa"/>
            <w:vAlign w:val="center"/>
          </w:tcPr>
          <w:p w14:paraId="56B1B42C" w14:textId="77777777" w:rsidR="0092123C" w:rsidRDefault="0092123C" w:rsidP="0092123C">
            <w:pPr>
              <w:spacing w:line="240" w:lineRule="auto"/>
              <w:jc w:val="center"/>
              <w:rPr>
                <w:sz w:val="22"/>
                <w:szCs w:val="22"/>
              </w:rPr>
            </w:pPr>
          </w:p>
        </w:tc>
        <w:tc>
          <w:tcPr>
            <w:tcW w:w="1605" w:type="dxa"/>
            <w:vAlign w:val="center"/>
          </w:tcPr>
          <w:p w14:paraId="7A59EA6D" w14:textId="77777777" w:rsidR="0092123C" w:rsidRDefault="0092123C" w:rsidP="0092123C">
            <w:pPr>
              <w:spacing w:line="240" w:lineRule="auto"/>
              <w:jc w:val="center"/>
              <w:rPr>
                <w:sz w:val="22"/>
                <w:szCs w:val="22"/>
              </w:rPr>
            </w:pPr>
          </w:p>
        </w:tc>
        <w:tc>
          <w:tcPr>
            <w:tcW w:w="1605" w:type="dxa"/>
            <w:vAlign w:val="center"/>
          </w:tcPr>
          <w:p w14:paraId="66834DC2" w14:textId="77777777" w:rsidR="0092123C" w:rsidRDefault="0092123C" w:rsidP="0092123C">
            <w:pPr>
              <w:spacing w:line="240" w:lineRule="auto"/>
              <w:jc w:val="center"/>
              <w:rPr>
                <w:sz w:val="22"/>
                <w:szCs w:val="22"/>
              </w:rPr>
            </w:pPr>
          </w:p>
        </w:tc>
      </w:tr>
      <w:tr w:rsidR="0092123C" w14:paraId="372EE0AF" w14:textId="77777777" w:rsidTr="00863461">
        <w:tc>
          <w:tcPr>
            <w:tcW w:w="1604" w:type="dxa"/>
            <w:vAlign w:val="center"/>
          </w:tcPr>
          <w:p w14:paraId="14E1485B" w14:textId="77777777" w:rsidR="0092123C" w:rsidRDefault="0092123C" w:rsidP="0092123C">
            <w:pPr>
              <w:spacing w:line="240" w:lineRule="auto"/>
              <w:jc w:val="center"/>
              <w:rPr>
                <w:sz w:val="22"/>
                <w:szCs w:val="22"/>
              </w:rPr>
            </w:pPr>
            <w:r>
              <w:rPr>
                <w:sz w:val="22"/>
                <w:szCs w:val="22"/>
              </w:rPr>
              <w:t>10 g</w:t>
            </w:r>
          </w:p>
        </w:tc>
        <w:tc>
          <w:tcPr>
            <w:tcW w:w="1605" w:type="dxa"/>
            <w:vAlign w:val="center"/>
          </w:tcPr>
          <w:p w14:paraId="21A18954" w14:textId="77777777" w:rsidR="0092123C" w:rsidRDefault="0092123C" w:rsidP="0092123C">
            <w:pPr>
              <w:spacing w:line="240" w:lineRule="auto"/>
              <w:jc w:val="center"/>
              <w:rPr>
                <w:sz w:val="22"/>
                <w:szCs w:val="22"/>
              </w:rPr>
            </w:pPr>
          </w:p>
        </w:tc>
        <w:tc>
          <w:tcPr>
            <w:tcW w:w="1605" w:type="dxa"/>
            <w:vAlign w:val="center"/>
          </w:tcPr>
          <w:p w14:paraId="4D1E0CD1" w14:textId="77777777" w:rsidR="0092123C" w:rsidRDefault="0092123C" w:rsidP="0092123C">
            <w:pPr>
              <w:spacing w:line="240" w:lineRule="auto"/>
              <w:jc w:val="center"/>
              <w:rPr>
                <w:sz w:val="22"/>
                <w:szCs w:val="22"/>
              </w:rPr>
            </w:pPr>
          </w:p>
        </w:tc>
        <w:tc>
          <w:tcPr>
            <w:tcW w:w="1605" w:type="dxa"/>
            <w:vAlign w:val="center"/>
          </w:tcPr>
          <w:p w14:paraId="14DE9BB3" w14:textId="77777777" w:rsidR="0092123C" w:rsidRDefault="0092123C" w:rsidP="0092123C">
            <w:pPr>
              <w:spacing w:line="240" w:lineRule="auto"/>
              <w:jc w:val="center"/>
              <w:rPr>
                <w:sz w:val="22"/>
                <w:szCs w:val="22"/>
              </w:rPr>
            </w:pPr>
          </w:p>
        </w:tc>
        <w:tc>
          <w:tcPr>
            <w:tcW w:w="1605" w:type="dxa"/>
            <w:vAlign w:val="center"/>
          </w:tcPr>
          <w:p w14:paraId="3B07D97A" w14:textId="77777777" w:rsidR="0092123C" w:rsidRDefault="0092123C" w:rsidP="0092123C">
            <w:pPr>
              <w:spacing w:line="240" w:lineRule="auto"/>
              <w:jc w:val="center"/>
              <w:rPr>
                <w:sz w:val="22"/>
                <w:szCs w:val="22"/>
              </w:rPr>
            </w:pPr>
          </w:p>
        </w:tc>
      </w:tr>
      <w:tr w:rsidR="0092123C" w14:paraId="10364CEA" w14:textId="77777777" w:rsidTr="00863461">
        <w:tc>
          <w:tcPr>
            <w:tcW w:w="1604" w:type="dxa"/>
            <w:vAlign w:val="center"/>
          </w:tcPr>
          <w:p w14:paraId="1C6E585E" w14:textId="77777777" w:rsidR="0092123C" w:rsidRDefault="0092123C" w:rsidP="0092123C">
            <w:pPr>
              <w:spacing w:line="240" w:lineRule="auto"/>
              <w:jc w:val="center"/>
              <w:rPr>
                <w:sz w:val="22"/>
                <w:szCs w:val="22"/>
              </w:rPr>
            </w:pPr>
            <w:r>
              <w:rPr>
                <w:sz w:val="22"/>
                <w:szCs w:val="22"/>
              </w:rPr>
              <w:t>15 g</w:t>
            </w:r>
          </w:p>
        </w:tc>
        <w:tc>
          <w:tcPr>
            <w:tcW w:w="1605" w:type="dxa"/>
            <w:vAlign w:val="center"/>
          </w:tcPr>
          <w:p w14:paraId="5040C9DE" w14:textId="77777777" w:rsidR="0092123C" w:rsidRDefault="0092123C" w:rsidP="0092123C">
            <w:pPr>
              <w:spacing w:line="240" w:lineRule="auto"/>
              <w:jc w:val="center"/>
              <w:rPr>
                <w:sz w:val="22"/>
                <w:szCs w:val="22"/>
              </w:rPr>
            </w:pPr>
          </w:p>
        </w:tc>
        <w:tc>
          <w:tcPr>
            <w:tcW w:w="1605" w:type="dxa"/>
            <w:vAlign w:val="center"/>
          </w:tcPr>
          <w:p w14:paraId="608D1A92" w14:textId="77777777" w:rsidR="0092123C" w:rsidRDefault="0092123C" w:rsidP="0092123C">
            <w:pPr>
              <w:spacing w:line="240" w:lineRule="auto"/>
              <w:jc w:val="center"/>
              <w:rPr>
                <w:sz w:val="22"/>
                <w:szCs w:val="22"/>
              </w:rPr>
            </w:pPr>
          </w:p>
        </w:tc>
        <w:tc>
          <w:tcPr>
            <w:tcW w:w="1605" w:type="dxa"/>
            <w:vAlign w:val="center"/>
          </w:tcPr>
          <w:p w14:paraId="20413379" w14:textId="77777777" w:rsidR="0092123C" w:rsidRDefault="0092123C" w:rsidP="0092123C">
            <w:pPr>
              <w:spacing w:line="240" w:lineRule="auto"/>
              <w:jc w:val="center"/>
              <w:rPr>
                <w:sz w:val="22"/>
                <w:szCs w:val="22"/>
              </w:rPr>
            </w:pPr>
          </w:p>
        </w:tc>
        <w:tc>
          <w:tcPr>
            <w:tcW w:w="1605" w:type="dxa"/>
            <w:vAlign w:val="center"/>
          </w:tcPr>
          <w:p w14:paraId="00607A09" w14:textId="77777777" w:rsidR="0092123C" w:rsidRDefault="0092123C" w:rsidP="0092123C">
            <w:pPr>
              <w:spacing w:line="240" w:lineRule="auto"/>
              <w:jc w:val="center"/>
              <w:rPr>
                <w:sz w:val="22"/>
                <w:szCs w:val="22"/>
              </w:rPr>
            </w:pPr>
          </w:p>
        </w:tc>
      </w:tr>
      <w:tr w:rsidR="0092123C" w14:paraId="2507DD1D" w14:textId="77777777" w:rsidTr="00863461">
        <w:tc>
          <w:tcPr>
            <w:tcW w:w="1604" w:type="dxa"/>
            <w:vAlign w:val="center"/>
          </w:tcPr>
          <w:p w14:paraId="0E3175D8" w14:textId="77777777" w:rsidR="0092123C" w:rsidRDefault="0092123C" w:rsidP="0092123C">
            <w:pPr>
              <w:spacing w:line="240" w:lineRule="auto"/>
              <w:jc w:val="center"/>
              <w:rPr>
                <w:sz w:val="22"/>
                <w:szCs w:val="22"/>
              </w:rPr>
            </w:pPr>
            <w:r>
              <w:rPr>
                <w:sz w:val="22"/>
                <w:szCs w:val="22"/>
              </w:rPr>
              <w:t>20 g</w:t>
            </w:r>
          </w:p>
        </w:tc>
        <w:tc>
          <w:tcPr>
            <w:tcW w:w="1605" w:type="dxa"/>
            <w:vAlign w:val="center"/>
          </w:tcPr>
          <w:p w14:paraId="1A82903B" w14:textId="77777777" w:rsidR="0092123C" w:rsidRDefault="0092123C" w:rsidP="0092123C">
            <w:pPr>
              <w:spacing w:line="240" w:lineRule="auto"/>
              <w:jc w:val="center"/>
              <w:rPr>
                <w:sz w:val="22"/>
                <w:szCs w:val="22"/>
              </w:rPr>
            </w:pPr>
          </w:p>
        </w:tc>
        <w:tc>
          <w:tcPr>
            <w:tcW w:w="1605" w:type="dxa"/>
            <w:vAlign w:val="center"/>
          </w:tcPr>
          <w:p w14:paraId="1DE3EC47" w14:textId="77777777" w:rsidR="0092123C" w:rsidRDefault="0092123C" w:rsidP="0092123C">
            <w:pPr>
              <w:spacing w:line="240" w:lineRule="auto"/>
              <w:jc w:val="center"/>
              <w:rPr>
                <w:sz w:val="22"/>
                <w:szCs w:val="22"/>
              </w:rPr>
            </w:pPr>
          </w:p>
        </w:tc>
        <w:tc>
          <w:tcPr>
            <w:tcW w:w="1605" w:type="dxa"/>
            <w:vAlign w:val="center"/>
          </w:tcPr>
          <w:p w14:paraId="4BEC1858" w14:textId="77777777" w:rsidR="0092123C" w:rsidRDefault="0092123C" w:rsidP="0092123C">
            <w:pPr>
              <w:spacing w:line="240" w:lineRule="auto"/>
              <w:jc w:val="center"/>
              <w:rPr>
                <w:sz w:val="22"/>
                <w:szCs w:val="22"/>
              </w:rPr>
            </w:pPr>
          </w:p>
        </w:tc>
        <w:tc>
          <w:tcPr>
            <w:tcW w:w="1605" w:type="dxa"/>
            <w:vAlign w:val="center"/>
          </w:tcPr>
          <w:p w14:paraId="3B6ECEFF" w14:textId="77777777" w:rsidR="0092123C" w:rsidRDefault="0092123C" w:rsidP="0092123C">
            <w:pPr>
              <w:spacing w:line="240" w:lineRule="auto"/>
              <w:jc w:val="center"/>
              <w:rPr>
                <w:sz w:val="22"/>
                <w:szCs w:val="22"/>
              </w:rPr>
            </w:pPr>
          </w:p>
        </w:tc>
      </w:tr>
    </w:tbl>
    <w:p w14:paraId="39BA5829" w14:textId="77777777" w:rsidR="0092123C" w:rsidRDefault="0092123C" w:rsidP="0092123C">
      <w:pPr>
        <w:spacing w:line="240" w:lineRule="auto"/>
        <w:rPr>
          <w:sz w:val="22"/>
          <w:szCs w:val="22"/>
        </w:rPr>
      </w:pPr>
    </w:p>
    <w:p w14:paraId="3CD4E055" w14:textId="77777777" w:rsidR="0092123C" w:rsidRDefault="0092123C" w:rsidP="0092123C">
      <w:pPr>
        <w:spacing w:line="240" w:lineRule="auto"/>
        <w:rPr>
          <w:sz w:val="22"/>
          <w:szCs w:val="22"/>
        </w:rPr>
      </w:pPr>
      <w:r>
        <w:rPr>
          <w:sz w:val="22"/>
          <w:szCs w:val="22"/>
        </w:rPr>
        <w:t>*Densitet bestemmes som masse/volume – dvs.: m(sukkervand)/100 ml.</w:t>
      </w:r>
    </w:p>
    <w:p w14:paraId="4DAEE2A3" w14:textId="77777777" w:rsidR="0092123C" w:rsidRDefault="0092123C" w:rsidP="0092123C">
      <w:pPr>
        <w:spacing w:line="240" w:lineRule="auto"/>
        <w:rPr>
          <w:sz w:val="22"/>
          <w:szCs w:val="22"/>
        </w:rPr>
      </w:pPr>
    </w:p>
    <w:p w14:paraId="4939652D" w14:textId="77777777" w:rsidR="0092123C" w:rsidRDefault="0092123C" w:rsidP="0092123C">
      <w:pPr>
        <w:spacing w:line="240" w:lineRule="auto"/>
        <w:rPr>
          <w:sz w:val="22"/>
          <w:szCs w:val="22"/>
        </w:rPr>
      </w:pPr>
      <w:r>
        <w:rPr>
          <w:sz w:val="22"/>
          <w:szCs w:val="22"/>
        </w:rPr>
        <w:t>Man kan nu tegne en standardkurve</w:t>
      </w:r>
      <w:r w:rsidR="002B0132">
        <w:rPr>
          <w:sz w:val="22"/>
          <w:szCs w:val="22"/>
        </w:rPr>
        <w:t>,</w:t>
      </w:r>
      <w:r>
        <w:rPr>
          <w:sz w:val="22"/>
          <w:szCs w:val="22"/>
        </w:rPr>
        <w:t xml:space="preserve"> som viser sammenhæng</w:t>
      </w:r>
      <w:r w:rsidR="002B0132">
        <w:rPr>
          <w:sz w:val="22"/>
          <w:szCs w:val="22"/>
        </w:rPr>
        <w:t>en</w:t>
      </w:r>
      <w:r>
        <w:rPr>
          <w:sz w:val="22"/>
          <w:szCs w:val="22"/>
        </w:rPr>
        <w:t xml:space="preserve"> mellem densitet og sukkerindhold for sukkeropløsningerne. Kur</w:t>
      </w:r>
      <w:r w:rsidR="002B0132">
        <w:rPr>
          <w:sz w:val="22"/>
          <w:szCs w:val="22"/>
        </w:rPr>
        <w:t>ven kan laves på computer vha. Excel, WordMat eller lignende</w:t>
      </w:r>
      <w:r>
        <w:rPr>
          <w:sz w:val="22"/>
          <w:szCs w:val="22"/>
        </w:rPr>
        <w:t xml:space="preserve"> – eller den kan tegnes på papir. </w:t>
      </w:r>
    </w:p>
    <w:p w14:paraId="39EB40A5" w14:textId="77777777" w:rsidR="0092123C" w:rsidRDefault="0092123C" w:rsidP="0092123C">
      <w:pPr>
        <w:spacing w:line="240" w:lineRule="auto"/>
        <w:rPr>
          <w:sz w:val="22"/>
          <w:szCs w:val="22"/>
        </w:rPr>
      </w:pPr>
    </w:p>
    <w:p w14:paraId="111BD6DB" w14:textId="77777777" w:rsidR="0092123C" w:rsidRDefault="0092123C" w:rsidP="0092123C">
      <w:pPr>
        <w:spacing w:line="240" w:lineRule="auto"/>
        <w:rPr>
          <w:sz w:val="22"/>
          <w:szCs w:val="22"/>
        </w:rPr>
      </w:pPr>
      <w:r>
        <w:rPr>
          <w:sz w:val="22"/>
          <w:szCs w:val="22"/>
        </w:rPr>
        <w:t>Standardkurven kan man bruge til at bestemme sukkerindholdet i cola. Det gør man ved at bestemme densiteten af cola ved at bruge samme metode som med sukkervand:</w:t>
      </w:r>
    </w:p>
    <w:p w14:paraId="740E4C06" w14:textId="77777777" w:rsidR="0092123C" w:rsidRDefault="0092123C" w:rsidP="0092123C">
      <w:pPr>
        <w:spacing w:line="240" w:lineRule="auto"/>
        <w:rPr>
          <w:sz w:val="22"/>
          <w:szCs w:val="22"/>
        </w:rPr>
      </w:pPr>
    </w:p>
    <w:tbl>
      <w:tblPr>
        <w:tblStyle w:val="Tabel-Gitter"/>
        <w:tblW w:w="0" w:type="auto"/>
        <w:tblLook w:val="04A0" w:firstRow="1" w:lastRow="0" w:firstColumn="1" w:lastColumn="0" w:noHBand="0" w:noVBand="1"/>
      </w:tblPr>
      <w:tblGrid>
        <w:gridCol w:w="1925"/>
        <w:gridCol w:w="1925"/>
        <w:gridCol w:w="1926"/>
        <w:gridCol w:w="1926"/>
        <w:gridCol w:w="1926"/>
      </w:tblGrid>
      <w:tr w:rsidR="0092123C" w14:paraId="565A8544" w14:textId="77777777" w:rsidTr="00863461">
        <w:tc>
          <w:tcPr>
            <w:tcW w:w="1925" w:type="dxa"/>
          </w:tcPr>
          <w:p w14:paraId="6387726C" w14:textId="77777777" w:rsidR="0092123C" w:rsidRDefault="0092123C" w:rsidP="0092123C">
            <w:pPr>
              <w:spacing w:line="240" w:lineRule="auto"/>
              <w:rPr>
                <w:sz w:val="22"/>
                <w:szCs w:val="22"/>
              </w:rPr>
            </w:pPr>
          </w:p>
        </w:tc>
        <w:tc>
          <w:tcPr>
            <w:tcW w:w="1925" w:type="dxa"/>
          </w:tcPr>
          <w:p w14:paraId="5E3D76F8" w14:textId="77777777" w:rsidR="0092123C" w:rsidRDefault="0092123C" w:rsidP="0092123C">
            <w:pPr>
              <w:spacing w:line="240" w:lineRule="auto"/>
              <w:rPr>
                <w:sz w:val="22"/>
                <w:szCs w:val="22"/>
              </w:rPr>
            </w:pPr>
            <w:r>
              <w:rPr>
                <w:sz w:val="22"/>
                <w:szCs w:val="22"/>
              </w:rPr>
              <w:t>m(kolbe)</w:t>
            </w:r>
          </w:p>
        </w:tc>
        <w:tc>
          <w:tcPr>
            <w:tcW w:w="1926" w:type="dxa"/>
          </w:tcPr>
          <w:p w14:paraId="7709EAD9" w14:textId="77777777" w:rsidR="0092123C" w:rsidRDefault="0092123C" w:rsidP="0092123C">
            <w:pPr>
              <w:spacing w:line="240" w:lineRule="auto"/>
              <w:rPr>
                <w:sz w:val="22"/>
                <w:szCs w:val="22"/>
              </w:rPr>
            </w:pPr>
            <w:r>
              <w:rPr>
                <w:sz w:val="22"/>
                <w:szCs w:val="22"/>
              </w:rPr>
              <w:t>m(kolbe+cola)</w:t>
            </w:r>
          </w:p>
        </w:tc>
        <w:tc>
          <w:tcPr>
            <w:tcW w:w="1926" w:type="dxa"/>
          </w:tcPr>
          <w:p w14:paraId="5283701B" w14:textId="77777777" w:rsidR="0092123C" w:rsidRDefault="0092123C" w:rsidP="0092123C">
            <w:pPr>
              <w:spacing w:line="240" w:lineRule="auto"/>
              <w:rPr>
                <w:sz w:val="22"/>
                <w:szCs w:val="22"/>
              </w:rPr>
            </w:pPr>
            <w:r>
              <w:rPr>
                <w:sz w:val="22"/>
                <w:szCs w:val="22"/>
              </w:rPr>
              <w:t>m(cola)</w:t>
            </w:r>
          </w:p>
        </w:tc>
        <w:tc>
          <w:tcPr>
            <w:tcW w:w="1926" w:type="dxa"/>
          </w:tcPr>
          <w:p w14:paraId="17709D98" w14:textId="77777777" w:rsidR="0092123C" w:rsidRDefault="0092123C" w:rsidP="0092123C">
            <w:pPr>
              <w:spacing w:line="240" w:lineRule="auto"/>
              <w:rPr>
                <w:sz w:val="22"/>
                <w:szCs w:val="22"/>
              </w:rPr>
            </w:pPr>
            <w:r>
              <w:rPr>
                <w:sz w:val="22"/>
                <w:szCs w:val="22"/>
              </w:rPr>
              <w:t>densitet (cola)</w:t>
            </w:r>
          </w:p>
        </w:tc>
      </w:tr>
      <w:tr w:rsidR="0092123C" w14:paraId="01D847E0" w14:textId="77777777" w:rsidTr="00863461">
        <w:tc>
          <w:tcPr>
            <w:tcW w:w="1925" w:type="dxa"/>
          </w:tcPr>
          <w:p w14:paraId="69B7729E" w14:textId="77777777" w:rsidR="0092123C" w:rsidRDefault="0092123C" w:rsidP="0092123C">
            <w:pPr>
              <w:spacing w:line="240" w:lineRule="auto"/>
              <w:rPr>
                <w:sz w:val="22"/>
                <w:szCs w:val="22"/>
              </w:rPr>
            </w:pPr>
            <w:r>
              <w:rPr>
                <w:sz w:val="22"/>
                <w:szCs w:val="22"/>
              </w:rPr>
              <w:t>Cola</w:t>
            </w:r>
          </w:p>
        </w:tc>
        <w:tc>
          <w:tcPr>
            <w:tcW w:w="1925" w:type="dxa"/>
          </w:tcPr>
          <w:p w14:paraId="3DB50D56" w14:textId="77777777" w:rsidR="0092123C" w:rsidRDefault="0092123C" w:rsidP="0092123C">
            <w:pPr>
              <w:spacing w:line="240" w:lineRule="auto"/>
              <w:rPr>
                <w:sz w:val="22"/>
                <w:szCs w:val="22"/>
              </w:rPr>
            </w:pPr>
          </w:p>
        </w:tc>
        <w:tc>
          <w:tcPr>
            <w:tcW w:w="1926" w:type="dxa"/>
          </w:tcPr>
          <w:p w14:paraId="65CD7255" w14:textId="77777777" w:rsidR="0092123C" w:rsidRDefault="0092123C" w:rsidP="0092123C">
            <w:pPr>
              <w:spacing w:line="240" w:lineRule="auto"/>
              <w:rPr>
                <w:sz w:val="22"/>
                <w:szCs w:val="22"/>
              </w:rPr>
            </w:pPr>
          </w:p>
        </w:tc>
        <w:tc>
          <w:tcPr>
            <w:tcW w:w="1926" w:type="dxa"/>
          </w:tcPr>
          <w:p w14:paraId="15A81BC5" w14:textId="77777777" w:rsidR="0092123C" w:rsidRDefault="0092123C" w:rsidP="0092123C">
            <w:pPr>
              <w:spacing w:line="240" w:lineRule="auto"/>
              <w:rPr>
                <w:sz w:val="22"/>
                <w:szCs w:val="22"/>
              </w:rPr>
            </w:pPr>
          </w:p>
        </w:tc>
        <w:tc>
          <w:tcPr>
            <w:tcW w:w="1926" w:type="dxa"/>
          </w:tcPr>
          <w:p w14:paraId="6D3E15D4" w14:textId="77777777" w:rsidR="0092123C" w:rsidRDefault="0092123C" w:rsidP="0092123C">
            <w:pPr>
              <w:spacing w:line="240" w:lineRule="auto"/>
              <w:rPr>
                <w:sz w:val="22"/>
                <w:szCs w:val="22"/>
              </w:rPr>
            </w:pPr>
          </w:p>
        </w:tc>
      </w:tr>
    </w:tbl>
    <w:p w14:paraId="614A188A" w14:textId="77777777" w:rsidR="0092123C" w:rsidRDefault="0092123C" w:rsidP="0092123C">
      <w:pPr>
        <w:spacing w:line="240" w:lineRule="auto"/>
        <w:rPr>
          <w:sz w:val="22"/>
          <w:szCs w:val="22"/>
        </w:rPr>
      </w:pPr>
    </w:p>
    <w:p w14:paraId="729C60DD" w14:textId="77777777" w:rsidR="0092123C" w:rsidRDefault="0092123C" w:rsidP="0092123C">
      <w:pPr>
        <w:spacing w:line="240" w:lineRule="auto"/>
        <w:rPr>
          <w:sz w:val="22"/>
          <w:szCs w:val="22"/>
        </w:rPr>
      </w:pPr>
      <w:r>
        <w:rPr>
          <w:sz w:val="22"/>
          <w:szCs w:val="22"/>
        </w:rPr>
        <w:t xml:space="preserve">Brug standardkurven til at bestemme colaens sukkerindhold (Brug den beregnede densitet for cola og find ud af hvilket sukkerindhold det svarer til på kurven. Sammenlign resultatet med varedeklarationen. </w:t>
      </w:r>
    </w:p>
    <w:p w14:paraId="743D035B" w14:textId="77777777" w:rsidR="0092123C" w:rsidRDefault="0092123C" w:rsidP="0092123C">
      <w:pPr>
        <w:spacing w:line="240" w:lineRule="auto"/>
        <w:rPr>
          <w:sz w:val="22"/>
          <w:szCs w:val="22"/>
        </w:rPr>
      </w:pPr>
    </w:p>
    <w:p w14:paraId="63B6AAAD" w14:textId="77777777" w:rsidR="0092123C" w:rsidRDefault="0092123C" w:rsidP="0092123C">
      <w:pPr>
        <w:spacing w:line="240" w:lineRule="auto"/>
        <w:rPr>
          <w:sz w:val="22"/>
          <w:szCs w:val="22"/>
        </w:rPr>
      </w:pPr>
      <w:r>
        <w:rPr>
          <w:sz w:val="22"/>
          <w:szCs w:val="22"/>
        </w:rPr>
        <w:t>Tabel 2</w:t>
      </w:r>
    </w:p>
    <w:tbl>
      <w:tblPr>
        <w:tblStyle w:val="Tabel-Gitter"/>
        <w:tblW w:w="0" w:type="auto"/>
        <w:tblLook w:val="04A0" w:firstRow="1" w:lastRow="0" w:firstColumn="1" w:lastColumn="0" w:noHBand="0" w:noVBand="1"/>
      </w:tblPr>
      <w:tblGrid>
        <w:gridCol w:w="1129"/>
        <w:gridCol w:w="2268"/>
        <w:gridCol w:w="3119"/>
        <w:gridCol w:w="3112"/>
      </w:tblGrid>
      <w:tr w:rsidR="0092123C" w14:paraId="300EE492" w14:textId="77777777" w:rsidTr="00863461">
        <w:tc>
          <w:tcPr>
            <w:tcW w:w="1129" w:type="dxa"/>
            <w:vAlign w:val="center"/>
          </w:tcPr>
          <w:p w14:paraId="71BE88FC" w14:textId="77777777" w:rsidR="0092123C" w:rsidRDefault="0092123C" w:rsidP="0092123C">
            <w:pPr>
              <w:spacing w:line="240" w:lineRule="auto"/>
              <w:jc w:val="center"/>
              <w:rPr>
                <w:sz w:val="22"/>
                <w:szCs w:val="22"/>
              </w:rPr>
            </w:pPr>
          </w:p>
        </w:tc>
        <w:tc>
          <w:tcPr>
            <w:tcW w:w="2268" w:type="dxa"/>
            <w:vAlign w:val="center"/>
          </w:tcPr>
          <w:p w14:paraId="359A1918" w14:textId="77777777" w:rsidR="0092123C" w:rsidRDefault="0092123C" w:rsidP="0092123C">
            <w:pPr>
              <w:spacing w:line="240" w:lineRule="auto"/>
              <w:jc w:val="center"/>
              <w:rPr>
                <w:sz w:val="22"/>
                <w:szCs w:val="22"/>
              </w:rPr>
            </w:pPr>
            <w:r>
              <w:rPr>
                <w:sz w:val="22"/>
                <w:szCs w:val="22"/>
              </w:rPr>
              <w:t>Densitet (fra tabel 1)</w:t>
            </w:r>
          </w:p>
        </w:tc>
        <w:tc>
          <w:tcPr>
            <w:tcW w:w="3119" w:type="dxa"/>
            <w:vAlign w:val="center"/>
          </w:tcPr>
          <w:p w14:paraId="73C176C5" w14:textId="77777777" w:rsidR="0092123C" w:rsidRDefault="0092123C" w:rsidP="0092123C">
            <w:pPr>
              <w:spacing w:line="240" w:lineRule="auto"/>
              <w:jc w:val="center"/>
              <w:rPr>
                <w:sz w:val="22"/>
                <w:szCs w:val="22"/>
              </w:rPr>
            </w:pPr>
            <w:r>
              <w:rPr>
                <w:sz w:val="22"/>
                <w:szCs w:val="22"/>
              </w:rPr>
              <w:t>Sukkerindhold i 100 ml cola</w:t>
            </w:r>
          </w:p>
          <w:p w14:paraId="5FF66797" w14:textId="77777777" w:rsidR="0092123C" w:rsidRDefault="0092123C" w:rsidP="0092123C">
            <w:pPr>
              <w:spacing w:line="240" w:lineRule="auto"/>
              <w:jc w:val="center"/>
              <w:rPr>
                <w:sz w:val="22"/>
                <w:szCs w:val="22"/>
              </w:rPr>
            </w:pPr>
            <w:r>
              <w:rPr>
                <w:sz w:val="22"/>
                <w:szCs w:val="22"/>
              </w:rPr>
              <w:t>(bestemt ved standardkurve)</w:t>
            </w:r>
          </w:p>
        </w:tc>
        <w:tc>
          <w:tcPr>
            <w:tcW w:w="3112" w:type="dxa"/>
            <w:vAlign w:val="center"/>
          </w:tcPr>
          <w:p w14:paraId="0AF0E7CC" w14:textId="77777777" w:rsidR="0092123C" w:rsidRDefault="0092123C" w:rsidP="0092123C">
            <w:pPr>
              <w:spacing w:line="240" w:lineRule="auto"/>
              <w:jc w:val="center"/>
              <w:rPr>
                <w:sz w:val="22"/>
                <w:szCs w:val="22"/>
              </w:rPr>
            </w:pPr>
            <w:r>
              <w:rPr>
                <w:sz w:val="22"/>
                <w:szCs w:val="22"/>
              </w:rPr>
              <w:t>Sukkerindhold i 100 ml cola</w:t>
            </w:r>
          </w:p>
          <w:p w14:paraId="56F92BB7" w14:textId="77777777" w:rsidR="0092123C" w:rsidRDefault="00B86D10" w:rsidP="0092123C">
            <w:pPr>
              <w:spacing w:line="240" w:lineRule="auto"/>
              <w:jc w:val="center"/>
              <w:rPr>
                <w:sz w:val="22"/>
                <w:szCs w:val="22"/>
              </w:rPr>
            </w:pPr>
            <w:r>
              <w:rPr>
                <w:sz w:val="22"/>
                <w:szCs w:val="22"/>
              </w:rPr>
              <w:t>(i</w:t>
            </w:r>
            <w:r w:rsidR="0092123C">
              <w:rPr>
                <w:sz w:val="22"/>
                <w:szCs w:val="22"/>
              </w:rPr>
              <w:t>følge varedeklaration)</w:t>
            </w:r>
          </w:p>
        </w:tc>
      </w:tr>
      <w:tr w:rsidR="0092123C" w14:paraId="46E92A4F" w14:textId="77777777" w:rsidTr="00863461">
        <w:tc>
          <w:tcPr>
            <w:tcW w:w="1129" w:type="dxa"/>
            <w:vAlign w:val="center"/>
          </w:tcPr>
          <w:p w14:paraId="46638DC1" w14:textId="77777777" w:rsidR="0092123C" w:rsidRDefault="0092123C" w:rsidP="0092123C">
            <w:pPr>
              <w:spacing w:line="240" w:lineRule="auto"/>
              <w:jc w:val="center"/>
              <w:rPr>
                <w:sz w:val="22"/>
                <w:szCs w:val="22"/>
              </w:rPr>
            </w:pPr>
            <w:r>
              <w:rPr>
                <w:sz w:val="22"/>
                <w:szCs w:val="22"/>
              </w:rPr>
              <w:t>Cola</w:t>
            </w:r>
          </w:p>
          <w:p w14:paraId="74420159" w14:textId="77777777" w:rsidR="0092123C" w:rsidRDefault="0092123C" w:rsidP="0092123C">
            <w:pPr>
              <w:spacing w:line="240" w:lineRule="auto"/>
              <w:jc w:val="center"/>
              <w:rPr>
                <w:sz w:val="22"/>
                <w:szCs w:val="22"/>
              </w:rPr>
            </w:pPr>
          </w:p>
          <w:p w14:paraId="233AA42D" w14:textId="77777777" w:rsidR="0092123C" w:rsidRDefault="0092123C" w:rsidP="0092123C">
            <w:pPr>
              <w:spacing w:line="240" w:lineRule="auto"/>
              <w:jc w:val="center"/>
              <w:rPr>
                <w:sz w:val="22"/>
                <w:szCs w:val="22"/>
              </w:rPr>
            </w:pPr>
          </w:p>
        </w:tc>
        <w:tc>
          <w:tcPr>
            <w:tcW w:w="2268" w:type="dxa"/>
            <w:vAlign w:val="center"/>
          </w:tcPr>
          <w:p w14:paraId="1BB91B1B" w14:textId="77777777" w:rsidR="0092123C" w:rsidRDefault="0092123C" w:rsidP="0092123C">
            <w:pPr>
              <w:spacing w:line="240" w:lineRule="auto"/>
              <w:jc w:val="center"/>
              <w:rPr>
                <w:sz w:val="22"/>
                <w:szCs w:val="22"/>
              </w:rPr>
            </w:pPr>
          </w:p>
        </w:tc>
        <w:tc>
          <w:tcPr>
            <w:tcW w:w="3119" w:type="dxa"/>
            <w:vAlign w:val="center"/>
          </w:tcPr>
          <w:p w14:paraId="27519C99" w14:textId="77777777" w:rsidR="0092123C" w:rsidRDefault="0092123C" w:rsidP="0092123C">
            <w:pPr>
              <w:spacing w:line="240" w:lineRule="auto"/>
              <w:jc w:val="center"/>
              <w:rPr>
                <w:sz w:val="22"/>
                <w:szCs w:val="22"/>
              </w:rPr>
            </w:pPr>
          </w:p>
        </w:tc>
        <w:tc>
          <w:tcPr>
            <w:tcW w:w="3112" w:type="dxa"/>
            <w:vAlign w:val="center"/>
          </w:tcPr>
          <w:p w14:paraId="00F15F7F" w14:textId="77777777" w:rsidR="0092123C" w:rsidRDefault="0092123C" w:rsidP="0092123C">
            <w:pPr>
              <w:spacing w:line="240" w:lineRule="auto"/>
              <w:jc w:val="center"/>
              <w:rPr>
                <w:sz w:val="22"/>
                <w:szCs w:val="22"/>
              </w:rPr>
            </w:pPr>
          </w:p>
        </w:tc>
      </w:tr>
    </w:tbl>
    <w:p w14:paraId="7A08E1C1" w14:textId="77777777" w:rsidR="0092123C" w:rsidRDefault="0092123C" w:rsidP="0092123C">
      <w:pPr>
        <w:spacing w:line="240" w:lineRule="auto"/>
      </w:pPr>
    </w:p>
    <w:p w14:paraId="41C9923D" w14:textId="77777777" w:rsidR="0092123C" w:rsidRDefault="0092123C" w:rsidP="0092123C">
      <w:pPr>
        <w:spacing w:line="240" w:lineRule="auto"/>
        <w:rPr>
          <w:b/>
        </w:rPr>
      </w:pPr>
      <w:r>
        <w:rPr>
          <w:b/>
        </w:rPr>
        <w:t>D</w:t>
      </w:r>
      <w:r w:rsidRPr="003E06FA">
        <w:rPr>
          <w:b/>
        </w:rPr>
        <w:t>iskussi</w:t>
      </w:r>
      <w:r>
        <w:rPr>
          <w:b/>
        </w:rPr>
        <w:t>on:</w:t>
      </w:r>
    </w:p>
    <w:p w14:paraId="6CFC0201" w14:textId="77777777" w:rsidR="0092123C" w:rsidRPr="002B0132" w:rsidRDefault="0092123C" w:rsidP="0092123C">
      <w:pPr>
        <w:spacing w:line="240" w:lineRule="auto"/>
        <w:rPr>
          <w:sz w:val="22"/>
          <w:szCs w:val="22"/>
        </w:rPr>
      </w:pPr>
      <w:r w:rsidRPr="002B0132">
        <w:rPr>
          <w:sz w:val="22"/>
          <w:szCs w:val="22"/>
        </w:rPr>
        <w:t xml:space="preserve">Vurder det opnåede resultat og hvilke fejlkilder der kan være i dette forsøg. </w:t>
      </w:r>
    </w:p>
    <w:p w14:paraId="1AE5C405" w14:textId="77777777" w:rsidR="002B0132" w:rsidRDefault="002B0132">
      <w:pPr>
        <w:spacing w:line="259" w:lineRule="auto"/>
        <w:contextualSpacing w:val="0"/>
      </w:pPr>
      <w:r>
        <w:br w:type="page"/>
      </w:r>
    </w:p>
    <w:p w14:paraId="7B9DBDC4" w14:textId="77777777" w:rsidR="002B0132" w:rsidRPr="001276D2" w:rsidRDefault="00D57636" w:rsidP="002B0132">
      <w:pPr>
        <w:pStyle w:val="Overskrift1"/>
        <w:jc w:val="center"/>
        <w:rPr>
          <w:lang w:eastAsia="da-DK"/>
        </w:rPr>
      </w:pPr>
      <w:bookmarkStart w:id="6" w:name="_Toc486248499"/>
      <w:r>
        <w:rPr>
          <w:lang w:eastAsia="da-DK"/>
        </w:rPr>
        <w:lastRenderedPageBreak/>
        <w:t xml:space="preserve">Øvelsesvejledning: </w:t>
      </w:r>
      <w:r w:rsidR="002B0132" w:rsidRPr="001276D2">
        <w:rPr>
          <w:lang w:eastAsia="da-DK"/>
        </w:rPr>
        <w:t>Kvalitative forsøg</w:t>
      </w:r>
      <w:bookmarkEnd w:id="6"/>
    </w:p>
    <w:p w14:paraId="6D86131E" w14:textId="77777777" w:rsidR="002B0132" w:rsidRDefault="002B0132" w:rsidP="002B0132">
      <w:pPr>
        <w:rPr>
          <w:b/>
        </w:rPr>
      </w:pPr>
      <w:r>
        <w:rPr>
          <w:b/>
        </w:rPr>
        <w:t>Formål</w:t>
      </w:r>
    </w:p>
    <w:p w14:paraId="4B985D1C" w14:textId="77777777" w:rsidR="00F26F89" w:rsidRDefault="002B0132" w:rsidP="002B0132">
      <w:pPr>
        <w:rPr>
          <w:sz w:val="22"/>
          <w:szCs w:val="22"/>
        </w:rPr>
      </w:pPr>
      <w:r w:rsidRPr="002D7A42">
        <w:rPr>
          <w:sz w:val="22"/>
          <w:szCs w:val="22"/>
        </w:rPr>
        <w:t xml:space="preserve">At påvise om forskellige madvarer indeholder sukker, protein, stivelse og fedt. </w:t>
      </w:r>
    </w:p>
    <w:p w14:paraId="2F38D4B6" w14:textId="77777777" w:rsidR="00F26F89" w:rsidRDefault="00F26F89" w:rsidP="002B0132">
      <w:pPr>
        <w:rPr>
          <w:sz w:val="22"/>
          <w:szCs w:val="22"/>
        </w:rPr>
      </w:pPr>
    </w:p>
    <w:p w14:paraId="32452648" w14:textId="77777777" w:rsidR="002B0132" w:rsidRDefault="002B0132" w:rsidP="002B0132">
      <w:pPr>
        <w:rPr>
          <w:sz w:val="22"/>
          <w:szCs w:val="22"/>
        </w:rPr>
      </w:pPr>
      <w:r w:rsidRPr="002D7A42">
        <w:rPr>
          <w:sz w:val="22"/>
          <w:szCs w:val="22"/>
        </w:rPr>
        <w:t xml:space="preserve">Forsøgene er kvalitative, dvs. I undersøger </w:t>
      </w:r>
      <w:r w:rsidRPr="002D7A42">
        <w:rPr>
          <w:b/>
          <w:sz w:val="22"/>
          <w:szCs w:val="22"/>
          <w:u w:val="single"/>
        </w:rPr>
        <w:t>om</w:t>
      </w:r>
      <w:r w:rsidRPr="002D7A42">
        <w:rPr>
          <w:sz w:val="22"/>
          <w:szCs w:val="22"/>
        </w:rPr>
        <w:t xml:space="preserve">, der er noget, men I undersøger ikke </w:t>
      </w:r>
      <w:r w:rsidRPr="002D7A42">
        <w:rPr>
          <w:b/>
          <w:sz w:val="22"/>
          <w:szCs w:val="22"/>
          <w:u w:val="single"/>
        </w:rPr>
        <w:t>hvor meget</w:t>
      </w:r>
      <w:r w:rsidR="002D7A42">
        <w:rPr>
          <w:b/>
          <w:sz w:val="22"/>
          <w:szCs w:val="22"/>
          <w:u w:val="single"/>
        </w:rPr>
        <w:t>,</w:t>
      </w:r>
      <w:r w:rsidRPr="002D7A42">
        <w:rPr>
          <w:sz w:val="22"/>
          <w:szCs w:val="22"/>
        </w:rPr>
        <w:t xml:space="preserve"> der er (som man gør i et kvantitativt forsøg). For alle forsøg er det vigtigt</w:t>
      </w:r>
      <w:r w:rsidR="002D7A42">
        <w:rPr>
          <w:sz w:val="22"/>
          <w:szCs w:val="22"/>
        </w:rPr>
        <w:t>,</w:t>
      </w:r>
      <w:r w:rsidRPr="002D7A42">
        <w:rPr>
          <w:sz w:val="22"/>
          <w:szCs w:val="22"/>
        </w:rPr>
        <w:t xml:space="preserve"> at I laver et kontrolforsøg som I kan bruge til sammenligning. Kontrolforsøget viser</w:t>
      </w:r>
      <w:r w:rsidR="002D7A42">
        <w:rPr>
          <w:sz w:val="22"/>
          <w:szCs w:val="22"/>
        </w:rPr>
        <w:t>,</w:t>
      </w:r>
      <w:r w:rsidRPr="002D7A42">
        <w:rPr>
          <w:sz w:val="22"/>
          <w:szCs w:val="22"/>
        </w:rPr>
        <w:t xml:space="preserve"> hvordan resultatet skal se ud</w:t>
      </w:r>
      <w:r w:rsidR="002D7A42">
        <w:rPr>
          <w:sz w:val="22"/>
          <w:szCs w:val="22"/>
        </w:rPr>
        <w:t>,</w:t>
      </w:r>
      <w:r w:rsidRPr="002D7A42">
        <w:rPr>
          <w:sz w:val="22"/>
          <w:szCs w:val="22"/>
        </w:rPr>
        <w:t xml:space="preserve"> hvis der IKKE er det undersøgte stof i madvaren. Resultaterne sætter I ind i tabellen på næste side. Overvej selv</w:t>
      </w:r>
      <w:r w:rsidR="002D7A42">
        <w:rPr>
          <w:sz w:val="22"/>
          <w:szCs w:val="22"/>
        </w:rPr>
        <w:t>,</w:t>
      </w:r>
      <w:r w:rsidRPr="002D7A42">
        <w:rPr>
          <w:sz w:val="22"/>
          <w:szCs w:val="22"/>
        </w:rPr>
        <w:t xml:space="preserve"> om I vil test</w:t>
      </w:r>
      <w:r w:rsidR="002D7A42">
        <w:rPr>
          <w:sz w:val="22"/>
          <w:szCs w:val="22"/>
        </w:rPr>
        <w:t>e alle madvarer med alle tests.</w:t>
      </w:r>
    </w:p>
    <w:p w14:paraId="21DA5BAB" w14:textId="77777777" w:rsidR="00F26F89" w:rsidRDefault="00F26F89" w:rsidP="002B0132">
      <w:pPr>
        <w:rPr>
          <w:sz w:val="22"/>
          <w:szCs w:val="22"/>
        </w:rPr>
      </w:pPr>
    </w:p>
    <w:p w14:paraId="50FB7BD9" w14:textId="77777777" w:rsidR="00F26F89" w:rsidRPr="00443D95" w:rsidRDefault="00F26F89" w:rsidP="00F26F89">
      <w:pPr>
        <w:rPr>
          <w:b/>
        </w:rPr>
      </w:pPr>
      <w:r w:rsidRPr="00443D95">
        <w:rPr>
          <w:b/>
        </w:rPr>
        <w:t>Sikkerhed og affaldshåndtering:</w:t>
      </w:r>
    </w:p>
    <w:p w14:paraId="5ACB0DAB" w14:textId="77777777" w:rsidR="00F26F89" w:rsidRDefault="00F26F89" w:rsidP="00F26F89">
      <w:pPr>
        <w:rPr>
          <w:sz w:val="22"/>
          <w:szCs w:val="22"/>
        </w:rPr>
      </w:pPr>
      <w:r>
        <w:rPr>
          <w:sz w:val="22"/>
          <w:szCs w:val="22"/>
        </w:rPr>
        <w:t xml:space="preserve">Til bestemmelse af både sukker og protein anvendes en stærk base – derfor skal I bruge sikkerhedsbriller – som først må tages af når læreren siger det… Når I er færdige med forsøgene skal I lade reagensglassene stå i stativet – I må ikke hælde opløsningerne i vasken. </w:t>
      </w:r>
    </w:p>
    <w:p w14:paraId="3AD85128" w14:textId="77777777" w:rsidR="00F26F89" w:rsidRDefault="00F26F89" w:rsidP="002B0132">
      <w:pPr>
        <w:rPr>
          <w:sz w:val="22"/>
          <w:szCs w:val="22"/>
        </w:rPr>
      </w:pPr>
    </w:p>
    <w:p w14:paraId="17AE44EC" w14:textId="77777777" w:rsidR="002D7A42" w:rsidRPr="008423C9" w:rsidRDefault="002D7A42" w:rsidP="002B0132">
      <w:pPr>
        <w:rPr>
          <w:sz w:val="10"/>
          <w:szCs w:val="10"/>
        </w:rPr>
      </w:pPr>
    </w:p>
    <w:p w14:paraId="1396DFF6" w14:textId="77777777" w:rsidR="002B0132" w:rsidRPr="008423C9" w:rsidRDefault="002B0132" w:rsidP="002B0132">
      <w:pPr>
        <w:rPr>
          <w:b/>
        </w:rPr>
      </w:pPr>
      <w:r w:rsidRPr="008423C9">
        <w:rPr>
          <w:b/>
        </w:rPr>
        <w:t>Kvalitativ bestemmelse af fedt</w:t>
      </w:r>
    </w:p>
    <w:p w14:paraId="1E1AAC1F" w14:textId="77777777" w:rsidR="002B0132" w:rsidRDefault="002B0132" w:rsidP="008423C9">
      <w:pPr>
        <w:jc w:val="both"/>
        <w:rPr>
          <w:sz w:val="22"/>
          <w:szCs w:val="22"/>
        </w:rPr>
      </w:pPr>
      <w:r w:rsidRPr="008423C9">
        <w:rPr>
          <w:sz w:val="22"/>
          <w:szCs w:val="22"/>
        </w:rPr>
        <w:t>Fedt påvises ved at undersøge om madvaren kan afsætte fedtpletter på et filt</w:t>
      </w:r>
      <w:r w:rsidR="002D7A42" w:rsidRPr="008423C9">
        <w:rPr>
          <w:sz w:val="22"/>
          <w:szCs w:val="22"/>
        </w:rPr>
        <w:t>r</w:t>
      </w:r>
      <w:r w:rsidRPr="008423C9">
        <w:rPr>
          <w:sz w:val="22"/>
          <w:szCs w:val="22"/>
        </w:rPr>
        <w:t>erpapir. Til kontrolforsøget bruges der vand – og ”pletten” med vand sættes et andet sted på samme filt</w:t>
      </w:r>
      <w:r w:rsidR="002D7A42" w:rsidRPr="008423C9">
        <w:rPr>
          <w:sz w:val="22"/>
          <w:szCs w:val="22"/>
        </w:rPr>
        <w:t>r</w:t>
      </w:r>
      <w:r w:rsidRPr="008423C9">
        <w:rPr>
          <w:sz w:val="22"/>
          <w:szCs w:val="22"/>
        </w:rPr>
        <w:t>erpapir. Filt</w:t>
      </w:r>
      <w:r w:rsidR="002D7A42" w:rsidRPr="008423C9">
        <w:rPr>
          <w:sz w:val="22"/>
          <w:szCs w:val="22"/>
        </w:rPr>
        <w:t>r</w:t>
      </w:r>
      <w:r w:rsidRPr="008423C9">
        <w:rPr>
          <w:sz w:val="22"/>
          <w:szCs w:val="22"/>
        </w:rPr>
        <w:t xml:space="preserve">erpapiret lægges til tørre på bordet. Når det er tørt (dvs. pletten med vand er forsvundet) vil en delvist gennemsigtig plet være en positiv påvisning af fedt.  </w:t>
      </w:r>
    </w:p>
    <w:p w14:paraId="0049ED3E" w14:textId="77777777" w:rsidR="008423C9" w:rsidRPr="008423C9" w:rsidRDefault="008423C9" w:rsidP="002B0132">
      <w:pPr>
        <w:rPr>
          <w:sz w:val="10"/>
          <w:szCs w:val="10"/>
        </w:rPr>
      </w:pPr>
    </w:p>
    <w:p w14:paraId="2F1F1E0B" w14:textId="77777777" w:rsidR="002B0132" w:rsidRPr="008423C9" w:rsidRDefault="002B0132" w:rsidP="002B0132">
      <w:pPr>
        <w:rPr>
          <w:b/>
        </w:rPr>
      </w:pPr>
      <w:r w:rsidRPr="008423C9">
        <w:rPr>
          <w:b/>
        </w:rPr>
        <w:t>Kvalitativ bestemmelse af sukker (kan anvendes til bestemmelse af glukose, fruktose og laktose)</w:t>
      </w:r>
    </w:p>
    <w:p w14:paraId="57D06084" w14:textId="77777777" w:rsidR="002B0132" w:rsidRPr="008423C9" w:rsidRDefault="002B0132" w:rsidP="008423C9">
      <w:pPr>
        <w:jc w:val="both"/>
        <w:rPr>
          <w:sz w:val="22"/>
          <w:szCs w:val="22"/>
        </w:rPr>
      </w:pPr>
      <w:r w:rsidRPr="008423C9">
        <w:rPr>
          <w:sz w:val="22"/>
          <w:szCs w:val="22"/>
        </w:rPr>
        <w:t xml:space="preserve">I et mikroreagensglas dryppes 5 dråber Fehling I og 5 dråber Fehling II. Opløsningen skal være blå og gennemsigtig. Tilsæt med plastpitte 1 ml prøve. Placér reagensglasset i et varmt vandbad (opvarm vandet til kogepunktet i en kogekedel). Lad reagensglasset stå i vandbadet 5 min. Hvis der dannes et orange/rødt bundfald er påvisningen positiv. </w:t>
      </w:r>
    </w:p>
    <w:p w14:paraId="70138BFB" w14:textId="77777777" w:rsidR="002B0132" w:rsidRDefault="002B0132" w:rsidP="008423C9">
      <w:pPr>
        <w:jc w:val="both"/>
        <w:rPr>
          <w:sz w:val="22"/>
          <w:szCs w:val="22"/>
        </w:rPr>
      </w:pPr>
      <w:r w:rsidRPr="008423C9">
        <w:rPr>
          <w:sz w:val="22"/>
          <w:szCs w:val="22"/>
        </w:rPr>
        <w:t xml:space="preserve">Kontrolforsøg: </w:t>
      </w:r>
      <w:r w:rsidR="008423C9">
        <w:rPr>
          <w:sz w:val="22"/>
          <w:szCs w:val="22"/>
        </w:rPr>
        <w:t>B</w:t>
      </w:r>
      <w:r w:rsidRPr="008423C9">
        <w:rPr>
          <w:sz w:val="22"/>
          <w:szCs w:val="22"/>
        </w:rPr>
        <w:t>rug vand i stedet for prøve</w:t>
      </w:r>
    </w:p>
    <w:p w14:paraId="38EE08D5" w14:textId="77777777" w:rsidR="008423C9" w:rsidRPr="008423C9" w:rsidRDefault="008423C9" w:rsidP="008423C9">
      <w:pPr>
        <w:jc w:val="both"/>
        <w:rPr>
          <w:sz w:val="10"/>
          <w:szCs w:val="10"/>
        </w:rPr>
      </w:pPr>
    </w:p>
    <w:p w14:paraId="1ED5958B" w14:textId="77777777" w:rsidR="002B0132" w:rsidRPr="008423C9" w:rsidRDefault="002B0132" w:rsidP="002B0132">
      <w:pPr>
        <w:rPr>
          <w:b/>
        </w:rPr>
      </w:pPr>
      <w:r w:rsidRPr="008423C9">
        <w:rPr>
          <w:b/>
        </w:rPr>
        <w:t>Kvalitativ bestemmelse af stivelse</w:t>
      </w:r>
    </w:p>
    <w:p w14:paraId="02D6B7E3" w14:textId="77777777" w:rsidR="002B0132" w:rsidRPr="008423C9" w:rsidRDefault="002B0132" w:rsidP="002B0132">
      <w:pPr>
        <w:rPr>
          <w:sz w:val="22"/>
          <w:szCs w:val="22"/>
        </w:rPr>
      </w:pPr>
      <w:r w:rsidRPr="008423C9">
        <w:rPr>
          <w:sz w:val="22"/>
          <w:szCs w:val="22"/>
        </w:rPr>
        <w:t>Dryp få dråber iod på den prøve</w:t>
      </w:r>
      <w:r w:rsidR="00357109">
        <w:rPr>
          <w:sz w:val="22"/>
          <w:szCs w:val="22"/>
        </w:rPr>
        <w:t>,</w:t>
      </w:r>
      <w:r w:rsidRPr="008423C9">
        <w:rPr>
          <w:sz w:val="22"/>
          <w:szCs w:val="22"/>
        </w:rPr>
        <w:t xml:space="preserve"> der skal undersøges. Et farveskift til blå-sort er en positiv påvisning. </w:t>
      </w:r>
    </w:p>
    <w:p w14:paraId="02593066" w14:textId="77777777" w:rsidR="002B0132" w:rsidRDefault="002B0132" w:rsidP="002B0132">
      <w:pPr>
        <w:rPr>
          <w:sz w:val="22"/>
          <w:szCs w:val="22"/>
        </w:rPr>
      </w:pPr>
      <w:r w:rsidRPr="008423C9">
        <w:rPr>
          <w:sz w:val="22"/>
          <w:szCs w:val="22"/>
        </w:rPr>
        <w:t xml:space="preserve">Kontrolforsøg: </w:t>
      </w:r>
      <w:r w:rsidR="00357109">
        <w:rPr>
          <w:sz w:val="22"/>
          <w:szCs w:val="22"/>
        </w:rPr>
        <w:t>B</w:t>
      </w:r>
      <w:r w:rsidRPr="008423C9">
        <w:rPr>
          <w:sz w:val="22"/>
          <w:szCs w:val="22"/>
        </w:rPr>
        <w:t>rug vand eller salt (NaCl) i stedet for prøve</w:t>
      </w:r>
    </w:p>
    <w:p w14:paraId="32A25DA0" w14:textId="77777777" w:rsidR="008423C9" w:rsidRPr="008423C9" w:rsidRDefault="008423C9" w:rsidP="002B0132">
      <w:pPr>
        <w:rPr>
          <w:sz w:val="10"/>
          <w:szCs w:val="10"/>
        </w:rPr>
      </w:pPr>
    </w:p>
    <w:p w14:paraId="19EE7FD1" w14:textId="77777777" w:rsidR="002B0132" w:rsidRPr="008423C9" w:rsidRDefault="002B0132" w:rsidP="002B0132">
      <w:pPr>
        <w:rPr>
          <w:b/>
        </w:rPr>
      </w:pPr>
      <w:r w:rsidRPr="008423C9">
        <w:rPr>
          <w:b/>
        </w:rPr>
        <w:t>Kvalitativ bestemmelse af protein</w:t>
      </w:r>
    </w:p>
    <w:p w14:paraId="6DAA25B4" w14:textId="77777777" w:rsidR="002B0132" w:rsidRDefault="002B0132" w:rsidP="002B0132">
      <w:r>
        <w:t>I et mikroreagensglas dryppes 10 dråber</w:t>
      </w:r>
      <w:r w:rsidR="00357109">
        <w:t xml:space="preserve"> natriumhydroxid,</w:t>
      </w:r>
      <w:r>
        <w:t xml:space="preserve"> NaOH og 1 dråbe Fehling I. Tilsæt den prøve der skal testes for protein. Et farveskift fra blå til lilla er en positiv påvisning. </w:t>
      </w:r>
    </w:p>
    <w:p w14:paraId="33754DBF" w14:textId="77777777" w:rsidR="002B0132" w:rsidRDefault="00357109" w:rsidP="002B0132">
      <w:r>
        <w:t>Kontrolforsøg: B</w:t>
      </w:r>
      <w:r w:rsidR="002B0132">
        <w:t>rug vand i stedet for prøve</w:t>
      </w:r>
    </w:p>
    <w:p w14:paraId="36346CD5" w14:textId="77777777" w:rsidR="002B0132" w:rsidRPr="00AE0ED8" w:rsidRDefault="002B0132" w:rsidP="002B0132">
      <w:pPr>
        <w:rPr>
          <w:sz w:val="6"/>
          <w:szCs w:val="6"/>
        </w:rPr>
      </w:pPr>
    </w:p>
    <w:p w14:paraId="143FF60E" w14:textId="77777777" w:rsidR="00357109" w:rsidRDefault="00357109">
      <w:pPr>
        <w:spacing w:line="259" w:lineRule="auto"/>
        <w:contextualSpacing w:val="0"/>
      </w:pPr>
      <w:r>
        <w:lastRenderedPageBreak/>
        <w:br w:type="page"/>
      </w:r>
    </w:p>
    <w:p w14:paraId="74CF4648" w14:textId="77777777" w:rsidR="002B0132" w:rsidRPr="00357109" w:rsidRDefault="00357109" w:rsidP="002B0132">
      <w:pPr>
        <w:rPr>
          <w:b/>
        </w:rPr>
      </w:pPr>
      <w:r>
        <w:rPr>
          <w:b/>
        </w:rPr>
        <w:lastRenderedPageBreak/>
        <w:t>R</w:t>
      </w:r>
      <w:r w:rsidRPr="00357109">
        <w:rPr>
          <w:b/>
        </w:rPr>
        <w:t>esultater</w:t>
      </w:r>
    </w:p>
    <w:tbl>
      <w:tblPr>
        <w:tblStyle w:val="Tabel-Gitter"/>
        <w:tblW w:w="0" w:type="auto"/>
        <w:tblLook w:val="04A0" w:firstRow="1" w:lastRow="0" w:firstColumn="1" w:lastColumn="0" w:noHBand="0" w:noVBand="1"/>
      </w:tblPr>
      <w:tblGrid>
        <w:gridCol w:w="1925"/>
        <w:gridCol w:w="1925"/>
        <w:gridCol w:w="1926"/>
        <w:gridCol w:w="1926"/>
        <w:gridCol w:w="1926"/>
      </w:tblGrid>
      <w:tr w:rsidR="002B0132" w14:paraId="03FDBD3E" w14:textId="77777777" w:rsidTr="00863461">
        <w:tc>
          <w:tcPr>
            <w:tcW w:w="1925" w:type="dxa"/>
          </w:tcPr>
          <w:p w14:paraId="4EC83822" w14:textId="77777777" w:rsidR="002B0132" w:rsidRDefault="002B0132" w:rsidP="00863461">
            <w:r>
              <w:t>Madvare</w:t>
            </w:r>
          </w:p>
        </w:tc>
        <w:tc>
          <w:tcPr>
            <w:tcW w:w="1925" w:type="dxa"/>
          </w:tcPr>
          <w:p w14:paraId="721E537B" w14:textId="77777777" w:rsidR="002B0132" w:rsidRDefault="002B0132" w:rsidP="00863461">
            <w:r>
              <w:t>Sukker</w:t>
            </w:r>
          </w:p>
        </w:tc>
        <w:tc>
          <w:tcPr>
            <w:tcW w:w="1926" w:type="dxa"/>
          </w:tcPr>
          <w:p w14:paraId="10757B71" w14:textId="77777777" w:rsidR="002B0132" w:rsidRDefault="002B0132" w:rsidP="00863461">
            <w:r>
              <w:t>Stivelse</w:t>
            </w:r>
          </w:p>
        </w:tc>
        <w:tc>
          <w:tcPr>
            <w:tcW w:w="1926" w:type="dxa"/>
          </w:tcPr>
          <w:p w14:paraId="060D44F1" w14:textId="77777777" w:rsidR="002B0132" w:rsidRDefault="002B0132" w:rsidP="00863461">
            <w:r>
              <w:t>Protein</w:t>
            </w:r>
          </w:p>
        </w:tc>
        <w:tc>
          <w:tcPr>
            <w:tcW w:w="1926" w:type="dxa"/>
          </w:tcPr>
          <w:p w14:paraId="461A8F71" w14:textId="77777777" w:rsidR="002B0132" w:rsidRDefault="002B0132" w:rsidP="00863461">
            <w:r>
              <w:t>Fedt</w:t>
            </w:r>
          </w:p>
        </w:tc>
      </w:tr>
      <w:tr w:rsidR="002B0132" w14:paraId="261C859E" w14:textId="77777777" w:rsidTr="00863461">
        <w:tc>
          <w:tcPr>
            <w:tcW w:w="1925" w:type="dxa"/>
          </w:tcPr>
          <w:p w14:paraId="3851A92C" w14:textId="77777777" w:rsidR="002B0132" w:rsidRDefault="002B0132" w:rsidP="00863461"/>
          <w:p w14:paraId="2FD3D8EC" w14:textId="77777777" w:rsidR="002B0132" w:rsidRDefault="002B0132" w:rsidP="00863461"/>
        </w:tc>
        <w:tc>
          <w:tcPr>
            <w:tcW w:w="1925" w:type="dxa"/>
          </w:tcPr>
          <w:p w14:paraId="6D35AAB3" w14:textId="77777777" w:rsidR="002B0132" w:rsidRDefault="002B0132" w:rsidP="00863461"/>
        </w:tc>
        <w:tc>
          <w:tcPr>
            <w:tcW w:w="1926" w:type="dxa"/>
          </w:tcPr>
          <w:p w14:paraId="3EE2947B" w14:textId="77777777" w:rsidR="002B0132" w:rsidRDefault="002B0132" w:rsidP="00863461"/>
        </w:tc>
        <w:tc>
          <w:tcPr>
            <w:tcW w:w="1926" w:type="dxa"/>
          </w:tcPr>
          <w:p w14:paraId="15670B7A" w14:textId="77777777" w:rsidR="002B0132" w:rsidRDefault="002B0132" w:rsidP="00863461"/>
        </w:tc>
        <w:tc>
          <w:tcPr>
            <w:tcW w:w="1926" w:type="dxa"/>
          </w:tcPr>
          <w:p w14:paraId="2D30042A" w14:textId="77777777" w:rsidR="002B0132" w:rsidRDefault="002B0132" w:rsidP="00863461"/>
        </w:tc>
      </w:tr>
      <w:tr w:rsidR="002B0132" w14:paraId="0D623D58" w14:textId="77777777" w:rsidTr="00863461">
        <w:tc>
          <w:tcPr>
            <w:tcW w:w="1925" w:type="dxa"/>
          </w:tcPr>
          <w:p w14:paraId="2F3EC761" w14:textId="77777777" w:rsidR="002B0132" w:rsidRDefault="002B0132" w:rsidP="00863461"/>
          <w:p w14:paraId="1673AAEF" w14:textId="77777777" w:rsidR="002B0132" w:rsidRDefault="002B0132" w:rsidP="00863461"/>
        </w:tc>
        <w:tc>
          <w:tcPr>
            <w:tcW w:w="1925" w:type="dxa"/>
          </w:tcPr>
          <w:p w14:paraId="6E714C5E" w14:textId="77777777" w:rsidR="002B0132" w:rsidRDefault="002B0132" w:rsidP="00863461"/>
        </w:tc>
        <w:tc>
          <w:tcPr>
            <w:tcW w:w="1926" w:type="dxa"/>
          </w:tcPr>
          <w:p w14:paraId="0B8B9F2C" w14:textId="77777777" w:rsidR="002B0132" w:rsidRDefault="002B0132" w:rsidP="00863461"/>
        </w:tc>
        <w:tc>
          <w:tcPr>
            <w:tcW w:w="1926" w:type="dxa"/>
          </w:tcPr>
          <w:p w14:paraId="0666198E" w14:textId="77777777" w:rsidR="002B0132" w:rsidRDefault="002B0132" w:rsidP="00863461"/>
        </w:tc>
        <w:tc>
          <w:tcPr>
            <w:tcW w:w="1926" w:type="dxa"/>
          </w:tcPr>
          <w:p w14:paraId="15EF0367" w14:textId="77777777" w:rsidR="002B0132" w:rsidRDefault="002B0132" w:rsidP="00863461"/>
        </w:tc>
      </w:tr>
      <w:tr w:rsidR="002B0132" w14:paraId="5F2DAAA7" w14:textId="77777777" w:rsidTr="00863461">
        <w:tc>
          <w:tcPr>
            <w:tcW w:w="1925" w:type="dxa"/>
          </w:tcPr>
          <w:p w14:paraId="0CD811EB" w14:textId="77777777" w:rsidR="002B0132" w:rsidRDefault="002B0132" w:rsidP="00863461"/>
          <w:p w14:paraId="583419A5" w14:textId="77777777" w:rsidR="002B0132" w:rsidRDefault="002B0132" w:rsidP="00863461"/>
        </w:tc>
        <w:tc>
          <w:tcPr>
            <w:tcW w:w="1925" w:type="dxa"/>
          </w:tcPr>
          <w:p w14:paraId="61C8AE66" w14:textId="77777777" w:rsidR="002B0132" w:rsidRDefault="002B0132" w:rsidP="00863461"/>
        </w:tc>
        <w:tc>
          <w:tcPr>
            <w:tcW w:w="1926" w:type="dxa"/>
          </w:tcPr>
          <w:p w14:paraId="6AD768A0" w14:textId="77777777" w:rsidR="002B0132" w:rsidRDefault="002B0132" w:rsidP="00863461"/>
        </w:tc>
        <w:tc>
          <w:tcPr>
            <w:tcW w:w="1926" w:type="dxa"/>
          </w:tcPr>
          <w:p w14:paraId="64D5BFB4" w14:textId="77777777" w:rsidR="002B0132" w:rsidRDefault="002B0132" w:rsidP="00863461"/>
        </w:tc>
        <w:tc>
          <w:tcPr>
            <w:tcW w:w="1926" w:type="dxa"/>
          </w:tcPr>
          <w:p w14:paraId="772846B6" w14:textId="77777777" w:rsidR="002B0132" w:rsidRDefault="002B0132" w:rsidP="00863461"/>
        </w:tc>
      </w:tr>
      <w:tr w:rsidR="002B0132" w14:paraId="3EDA5219" w14:textId="77777777" w:rsidTr="00863461">
        <w:tc>
          <w:tcPr>
            <w:tcW w:w="1925" w:type="dxa"/>
          </w:tcPr>
          <w:p w14:paraId="75F8B04A" w14:textId="77777777" w:rsidR="002B0132" w:rsidRDefault="002B0132" w:rsidP="00863461"/>
          <w:p w14:paraId="60900F1A" w14:textId="77777777" w:rsidR="002B0132" w:rsidRDefault="002B0132" w:rsidP="00863461"/>
        </w:tc>
        <w:tc>
          <w:tcPr>
            <w:tcW w:w="1925" w:type="dxa"/>
          </w:tcPr>
          <w:p w14:paraId="11A03AFB" w14:textId="77777777" w:rsidR="002B0132" w:rsidRDefault="002B0132" w:rsidP="00863461"/>
        </w:tc>
        <w:tc>
          <w:tcPr>
            <w:tcW w:w="1926" w:type="dxa"/>
          </w:tcPr>
          <w:p w14:paraId="4B035D30" w14:textId="77777777" w:rsidR="002B0132" w:rsidRDefault="002B0132" w:rsidP="00863461"/>
        </w:tc>
        <w:tc>
          <w:tcPr>
            <w:tcW w:w="1926" w:type="dxa"/>
          </w:tcPr>
          <w:p w14:paraId="5B1AE881" w14:textId="77777777" w:rsidR="002B0132" w:rsidRDefault="002B0132" w:rsidP="00863461"/>
        </w:tc>
        <w:tc>
          <w:tcPr>
            <w:tcW w:w="1926" w:type="dxa"/>
          </w:tcPr>
          <w:p w14:paraId="3256968C" w14:textId="77777777" w:rsidR="002B0132" w:rsidRDefault="002B0132" w:rsidP="00863461"/>
        </w:tc>
      </w:tr>
      <w:tr w:rsidR="002B0132" w14:paraId="0D60CBB5" w14:textId="77777777" w:rsidTr="00863461">
        <w:tc>
          <w:tcPr>
            <w:tcW w:w="1925" w:type="dxa"/>
          </w:tcPr>
          <w:p w14:paraId="588C6FBC" w14:textId="77777777" w:rsidR="002B0132" w:rsidRDefault="002B0132" w:rsidP="00863461"/>
          <w:p w14:paraId="1EA7534B" w14:textId="77777777" w:rsidR="002B0132" w:rsidRDefault="002B0132" w:rsidP="00863461"/>
        </w:tc>
        <w:tc>
          <w:tcPr>
            <w:tcW w:w="1925" w:type="dxa"/>
          </w:tcPr>
          <w:p w14:paraId="14332F7A" w14:textId="77777777" w:rsidR="002B0132" w:rsidRDefault="002B0132" w:rsidP="00863461"/>
        </w:tc>
        <w:tc>
          <w:tcPr>
            <w:tcW w:w="1926" w:type="dxa"/>
          </w:tcPr>
          <w:p w14:paraId="0AB11CE3" w14:textId="77777777" w:rsidR="002B0132" w:rsidRDefault="002B0132" w:rsidP="00863461"/>
        </w:tc>
        <w:tc>
          <w:tcPr>
            <w:tcW w:w="1926" w:type="dxa"/>
          </w:tcPr>
          <w:p w14:paraId="47ADE178" w14:textId="77777777" w:rsidR="002B0132" w:rsidRDefault="002B0132" w:rsidP="00863461"/>
        </w:tc>
        <w:tc>
          <w:tcPr>
            <w:tcW w:w="1926" w:type="dxa"/>
          </w:tcPr>
          <w:p w14:paraId="74AF8A7D" w14:textId="77777777" w:rsidR="002B0132" w:rsidRDefault="002B0132" w:rsidP="00863461"/>
        </w:tc>
      </w:tr>
      <w:tr w:rsidR="002B0132" w14:paraId="37235DAA" w14:textId="77777777" w:rsidTr="00863461">
        <w:tc>
          <w:tcPr>
            <w:tcW w:w="1925" w:type="dxa"/>
          </w:tcPr>
          <w:p w14:paraId="5573A09D" w14:textId="77777777" w:rsidR="002B0132" w:rsidRDefault="002B0132" w:rsidP="00863461"/>
          <w:p w14:paraId="4FE59A46" w14:textId="77777777" w:rsidR="002B0132" w:rsidRDefault="002B0132" w:rsidP="00863461"/>
        </w:tc>
        <w:tc>
          <w:tcPr>
            <w:tcW w:w="1925" w:type="dxa"/>
          </w:tcPr>
          <w:p w14:paraId="365C5735" w14:textId="77777777" w:rsidR="002B0132" w:rsidRDefault="002B0132" w:rsidP="00863461"/>
        </w:tc>
        <w:tc>
          <w:tcPr>
            <w:tcW w:w="1926" w:type="dxa"/>
          </w:tcPr>
          <w:p w14:paraId="0F8A55B0" w14:textId="77777777" w:rsidR="002B0132" w:rsidRDefault="002B0132" w:rsidP="00863461"/>
        </w:tc>
        <w:tc>
          <w:tcPr>
            <w:tcW w:w="1926" w:type="dxa"/>
          </w:tcPr>
          <w:p w14:paraId="4905F4B6" w14:textId="77777777" w:rsidR="002B0132" w:rsidRDefault="002B0132" w:rsidP="00863461"/>
        </w:tc>
        <w:tc>
          <w:tcPr>
            <w:tcW w:w="1926" w:type="dxa"/>
          </w:tcPr>
          <w:p w14:paraId="0489D7AB" w14:textId="77777777" w:rsidR="002B0132" w:rsidRDefault="002B0132" w:rsidP="00863461"/>
        </w:tc>
      </w:tr>
      <w:tr w:rsidR="002B0132" w14:paraId="62AD8B0D" w14:textId="77777777" w:rsidTr="00863461">
        <w:tc>
          <w:tcPr>
            <w:tcW w:w="1925" w:type="dxa"/>
          </w:tcPr>
          <w:p w14:paraId="62CD127B" w14:textId="77777777" w:rsidR="002B0132" w:rsidRDefault="002B0132" w:rsidP="00863461"/>
          <w:p w14:paraId="704ADCB6" w14:textId="77777777" w:rsidR="002B0132" w:rsidRDefault="002B0132" w:rsidP="00863461"/>
        </w:tc>
        <w:tc>
          <w:tcPr>
            <w:tcW w:w="1925" w:type="dxa"/>
          </w:tcPr>
          <w:p w14:paraId="03021EC4" w14:textId="77777777" w:rsidR="002B0132" w:rsidRDefault="002B0132" w:rsidP="00863461"/>
        </w:tc>
        <w:tc>
          <w:tcPr>
            <w:tcW w:w="1926" w:type="dxa"/>
          </w:tcPr>
          <w:p w14:paraId="0363075E" w14:textId="77777777" w:rsidR="002B0132" w:rsidRDefault="002B0132" w:rsidP="00863461"/>
        </w:tc>
        <w:tc>
          <w:tcPr>
            <w:tcW w:w="1926" w:type="dxa"/>
          </w:tcPr>
          <w:p w14:paraId="091E638A" w14:textId="77777777" w:rsidR="002B0132" w:rsidRDefault="002B0132" w:rsidP="00863461"/>
        </w:tc>
        <w:tc>
          <w:tcPr>
            <w:tcW w:w="1926" w:type="dxa"/>
          </w:tcPr>
          <w:p w14:paraId="6DDD6D0D" w14:textId="77777777" w:rsidR="002B0132" w:rsidRDefault="002B0132" w:rsidP="00863461"/>
        </w:tc>
      </w:tr>
    </w:tbl>
    <w:p w14:paraId="36BC6A48" w14:textId="77777777" w:rsidR="002B0132" w:rsidRDefault="002B0132" w:rsidP="002B0132"/>
    <w:p w14:paraId="75462FF5" w14:textId="77777777" w:rsidR="002B0132" w:rsidRDefault="002B0132" w:rsidP="002B0132"/>
    <w:p w14:paraId="20AAC81C" w14:textId="77777777" w:rsidR="00357109" w:rsidRDefault="00357109" w:rsidP="002B0132"/>
    <w:p w14:paraId="52CBA89F" w14:textId="77777777" w:rsidR="00863461" w:rsidRDefault="00357109" w:rsidP="0092123C">
      <w:pPr>
        <w:spacing w:line="240" w:lineRule="auto"/>
      </w:pPr>
      <w:r>
        <w:rPr>
          <w:noProof/>
          <w:lang w:eastAsia="da-DK"/>
        </w:rPr>
        <mc:AlternateContent>
          <mc:Choice Requires="wps">
            <w:drawing>
              <wp:inline distT="0" distB="0" distL="0" distR="0" wp14:anchorId="6EB12C5C" wp14:editId="1DFFBD9C">
                <wp:extent cx="6120130" cy="1617980"/>
                <wp:effectExtent l="0" t="0" r="13970" b="20320"/>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6179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C94968A" w14:textId="77777777" w:rsidR="00443D95" w:rsidRDefault="00443D95" w:rsidP="00357109">
                            <w:r>
                              <w:t>Fedt kan også påvises på en anden måde, men det kræver, at der er udsugning/stinkskab i lokalet. Denne øvelse laves kun, hvis din lærer siger det:</w:t>
                            </w:r>
                          </w:p>
                          <w:p w14:paraId="6B602152" w14:textId="77777777" w:rsidR="00443D95" w:rsidRDefault="00443D95" w:rsidP="00357109">
                            <w:r>
                              <w:t xml:space="preserve">I et mikroreagensglas dryppes 10 dråber heptan. Tilsæt den prøve der skal testes for fedt. Sæt prop på reagensglasset og ryst prøven. Flyt med en pipette opløsningen fra glasset til en petriskål. Petriskål placeres under sug (evt. i stinkskab). Når heptan er fordampet, kan fedt ses som ”fedtpletter” på petriskålens glas. </w:t>
                            </w:r>
                          </w:p>
                          <w:p w14:paraId="61EB3B00" w14:textId="77777777" w:rsidR="00443D95" w:rsidRDefault="00443D95" w:rsidP="00357109">
                            <w:r>
                              <w:t xml:space="preserve">Kontrolforsøg: tilsæt 10 dråber ren heptan til en petriskål. </w:t>
                            </w:r>
                          </w:p>
                          <w:p w14:paraId="184364B7" w14:textId="77777777" w:rsidR="00443D95" w:rsidRDefault="00443D95" w:rsidP="00357109"/>
                        </w:txbxContent>
                      </wps:txbx>
                      <wps:bodyPr rot="0" vert="horz" wrap="square" lIns="91440" tIns="45720" rIns="91440" bIns="45720" anchor="t" anchorCtr="0">
                        <a:noAutofit/>
                      </wps:bodyPr>
                    </wps:wsp>
                  </a:graphicData>
                </a:graphic>
              </wp:inline>
            </w:drawing>
          </mc:Choice>
          <mc:Fallback>
            <w:pict>
              <v:shapetype w14:anchorId="6EB12C5C" id="_x0000_t202" coordsize="21600,21600" o:spt="202" path="m,l,21600r21600,l21600,xe">
                <v:stroke joinstyle="miter"/>
                <v:path gradientshapeok="t" o:connecttype="rect"/>
              </v:shapetype>
              <v:shape id="Tekstfelt 2" o:spid="_x0000_s1026" type="#_x0000_t202" style="width:481.9pt;height:1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" fillcolor="white [3201]" strokecolor="black [3200]" strokeweight="1pt">
                <v:textbox>
                  <w:txbxContent>
                    <w:p w14:paraId="7C94968A" w14:textId="77777777" w:rsidR="00443D95" w:rsidRDefault="00443D95" w:rsidP="00357109">
                      <w:r>
                        <w:t>Fedt kan også påvises på en anden måde, men det kræver, at der er udsugning/stinkskab i lokalet. Denne øvelse laves kun, hvis din lærer siger det:</w:t>
                      </w:r>
                    </w:p>
                    <w:p w14:paraId="6B602152" w14:textId="77777777" w:rsidR="00443D95" w:rsidRDefault="00443D95" w:rsidP="00357109">
                      <w:r>
                        <w:t xml:space="preserve">I et mikroreagensglas dryppes 10 dråber heptan. Tilsæt den prøve der skal testes for fedt. Sæt prop på reagensglasset og ryst prøven. Flyt med en pipette opløsningen fra glasset til en petriskål. Petriskål placeres under sug (evt. i stinkskab). Når heptan er fordampet, kan fedt ses som ”fedtpletter” på petriskålens glas. </w:t>
                      </w:r>
                    </w:p>
                    <w:p w14:paraId="61EB3B00" w14:textId="77777777" w:rsidR="00443D95" w:rsidRDefault="00443D95" w:rsidP="00357109">
                      <w:r>
                        <w:t xml:space="preserve">Kontrolforsøg: tilsæt 10 dråber ren heptan til en petriskål. </w:t>
                      </w:r>
                    </w:p>
                    <w:p w14:paraId="184364B7" w14:textId="77777777" w:rsidR="00443D95" w:rsidRDefault="00443D95" w:rsidP="00357109"/>
                  </w:txbxContent>
                </v:textbox>
                <w10:anchorlock/>
              </v:shape>
            </w:pict>
          </mc:Fallback>
        </mc:AlternateContent>
      </w:r>
    </w:p>
    <w:p w14:paraId="6A10BC6B" w14:textId="77777777" w:rsidR="00357109" w:rsidRDefault="00357109">
      <w:pPr>
        <w:spacing w:line="259" w:lineRule="auto"/>
        <w:contextualSpacing w:val="0"/>
      </w:pPr>
      <w:r>
        <w:br w:type="page"/>
      </w:r>
    </w:p>
    <w:p w14:paraId="1F193ADA" w14:textId="77777777" w:rsidR="00357109" w:rsidRPr="00D35410" w:rsidRDefault="00D57636" w:rsidP="00357109">
      <w:pPr>
        <w:pStyle w:val="Overskrift1"/>
        <w:jc w:val="center"/>
      </w:pPr>
      <w:bookmarkStart w:id="7" w:name="_Toc486248500"/>
      <w:r>
        <w:lastRenderedPageBreak/>
        <w:t xml:space="preserve">Øvelsesvejledning: </w:t>
      </w:r>
      <w:r w:rsidR="00357109" w:rsidRPr="00D35410">
        <w:t>Forsøg med mælk</w:t>
      </w:r>
      <w:bookmarkEnd w:id="7"/>
    </w:p>
    <w:p w14:paraId="25F378D7" w14:textId="77777777" w:rsidR="00357109" w:rsidRPr="00357109" w:rsidRDefault="00357109" w:rsidP="00357109">
      <w:pPr>
        <w:rPr>
          <w:b/>
        </w:rPr>
      </w:pPr>
      <w:r>
        <w:rPr>
          <w:b/>
        </w:rPr>
        <w:t>Formål</w:t>
      </w:r>
    </w:p>
    <w:p w14:paraId="086F9A10" w14:textId="77777777" w:rsidR="00357109" w:rsidRPr="00357109" w:rsidRDefault="00357109" w:rsidP="00357109">
      <w:pPr>
        <w:rPr>
          <w:sz w:val="22"/>
          <w:szCs w:val="22"/>
        </w:rPr>
      </w:pPr>
      <w:r w:rsidRPr="00357109">
        <w:rPr>
          <w:sz w:val="22"/>
          <w:szCs w:val="22"/>
        </w:rPr>
        <w:t xml:space="preserve">Formålet er at bestemme masseprocenten af </w:t>
      </w:r>
      <w:r w:rsidRPr="00357109">
        <w:rPr>
          <w:i/>
          <w:sz w:val="22"/>
          <w:szCs w:val="22"/>
        </w:rPr>
        <w:t xml:space="preserve">tørstoffet </w:t>
      </w:r>
      <w:r w:rsidRPr="00357109">
        <w:rPr>
          <w:sz w:val="22"/>
          <w:szCs w:val="22"/>
        </w:rPr>
        <w:t>i mælken og påvise kalk (</w:t>
      </w:r>
      <w:r w:rsidRPr="00357109">
        <w:rPr>
          <w:i/>
          <w:sz w:val="22"/>
          <w:szCs w:val="22"/>
        </w:rPr>
        <w:t>calcium-ioner)</w:t>
      </w:r>
      <w:r w:rsidRPr="00357109">
        <w:rPr>
          <w:sz w:val="22"/>
          <w:szCs w:val="22"/>
        </w:rPr>
        <w:t xml:space="preserve">,  </w:t>
      </w:r>
      <w:r w:rsidRPr="00357109">
        <w:rPr>
          <w:i/>
          <w:sz w:val="22"/>
          <w:szCs w:val="22"/>
        </w:rPr>
        <w:t>protein</w:t>
      </w:r>
      <w:r w:rsidRPr="00357109">
        <w:rPr>
          <w:sz w:val="22"/>
          <w:szCs w:val="22"/>
        </w:rPr>
        <w:t xml:space="preserve"> og </w:t>
      </w:r>
      <w:r w:rsidRPr="00357109">
        <w:rPr>
          <w:i/>
          <w:sz w:val="22"/>
          <w:szCs w:val="22"/>
        </w:rPr>
        <w:t>mælkesukker</w:t>
      </w:r>
      <w:r w:rsidRPr="00357109">
        <w:rPr>
          <w:sz w:val="22"/>
          <w:szCs w:val="22"/>
        </w:rPr>
        <w:t xml:space="preserve"> (lactose) i mælk. </w:t>
      </w:r>
    </w:p>
    <w:p w14:paraId="3C761601" w14:textId="77777777" w:rsidR="00357109" w:rsidRPr="00357109" w:rsidRDefault="00357109" w:rsidP="00357109">
      <w:pPr>
        <w:rPr>
          <w:sz w:val="10"/>
          <w:szCs w:val="10"/>
        </w:rPr>
      </w:pPr>
    </w:p>
    <w:p w14:paraId="1936F510" w14:textId="77777777" w:rsidR="00357109" w:rsidRPr="00357109" w:rsidRDefault="00357109" w:rsidP="00357109">
      <w:pPr>
        <w:rPr>
          <w:sz w:val="22"/>
          <w:szCs w:val="22"/>
        </w:rPr>
      </w:pPr>
      <w:r w:rsidRPr="00357109">
        <w:rPr>
          <w:sz w:val="22"/>
          <w:szCs w:val="22"/>
        </w:rPr>
        <w:t>Ved tørstoffet i mælk forstås det faste stof, der udfældes, når mælken gøres sur. Det består hovedsagelig</w:t>
      </w:r>
      <w:r>
        <w:rPr>
          <w:sz w:val="22"/>
          <w:szCs w:val="22"/>
        </w:rPr>
        <w:t>t</w:t>
      </w:r>
      <w:r w:rsidRPr="00357109">
        <w:rPr>
          <w:sz w:val="22"/>
          <w:szCs w:val="22"/>
        </w:rPr>
        <w:t xml:space="preserve"> af proteinet kasein (ostemasse) og fedt. Tilbage i opløsningen er bl.a. calcium-ioner, mælkesukker og noget vandopløseligt protein. </w:t>
      </w:r>
    </w:p>
    <w:p w14:paraId="6C643256" w14:textId="77777777" w:rsidR="00357109" w:rsidRPr="00357109" w:rsidRDefault="00357109" w:rsidP="00357109">
      <w:pPr>
        <w:rPr>
          <w:sz w:val="10"/>
          <w:szCs w:val="10"/>
        </w:rPr>
      </w:pPr>
    </w:p>
    <w:p w14:paraId="5AEC110A" w14:textId="77777777" w:rsidR="00357109" w:rsidRPr="00D35410" w:rsidRDefault="00357109" w:rsidP="00357109">
      <w:pPr>
        <w:rPr>
          <w:sz w:val="28"/>
          <w:szCs w:val="28"/>
        </w:rPr>
      </w:pPr>
      <w:r w:rsidRPr="00D35410">
        <w:rPr>
          <w:b/>
        </w:rPr>
        <w:t>Udstyr</w:t>
      </w:r>
      <w:r w:rsidRPr="00D35410">
        <w:rPr>
          <w:sz w:val="28"/>
          <w:szCs w:val="28"/>
        </w:rPr>
        <w:t xml:space="preserve">  </w:t>
      </w:r>
    </w:p>
    <w:tbl>
      <w:tblPr>
        <w:tblStyle w:val="Tabel-Gitter"/>
        <w:tblW w:w="0" w:type="auto"/>
        <w:tblLook w:val="04A0" w:firstRow="1" w:lastRow="0" w:firstColumn="1" w:lastColumn="0" w:noHBand="0" w:noVBand="1"/>
      </w:tblPr>
      <w:tblGrid>
        <w:gridCol w:w="4605"/>
        <w:gridCol w:w="4606"/>
      </w:tblGrid>
      <w:tr w:rsidR="00357109" w:rsidRPr="00D35410" w14:paraId="5EFA016F" w14:textId="77777777" w:rsidTr="00863461">
        <w:tc>
          <w:tcPr>
            <w:tcW w:w="4605" w:type="dxa"/>
          </w:tcPr>
          <w:p w14:paraId="2D5699F4" w14:textId="77777777" w:rsidR="00357109" w:rsidRPr="00A22FEE" w:rsidRDefault="00357109" w:rsidP="00863461">
            <w:pPr>
              <w:rPr>
                <w:sz w:val="22"/>
                <w:szCs w:val="22"/>
                <w:lang w:val="sv-SE"/>
              </w:rPr>
            </w:pPr>
            <w:r w:rsidRPr="00A22FEE">
              <w:rPr>
                <w:sz w:val="22"/>
                <w:szCs w:val="22"/>
                <w:lang w:val="sv-SE"/>
              </w:rPr>
              <w:t>25 mL måleglas</w:t>
            </w:r>
          </w:p>
          <w:p w14:paraId="6E5D0000" w14:textId="77777777" w:rsidR="00357109" w:rsidRPr="00A22FEE" w:rsidRDefault="00357109" w:rsidP="00863461">
            <w:pPr>
              <w:rPr>
                <w:sz w:val="22"/>
                <w:szCs w:val="22"/>
                <w:lang w:val="sv-SE"/>
              </w:rPr>
            </w:pPr>
            <w:r w:rsidRPr="00A22FEE">
              <w:rPr>
                <w:sz w:val="22"/>
                <w:szCs w:val="22"/>
                <w:lang w:val="sv-SE"/>
              </w:rPr>
              <w:t>250 mL bægerglas</w:t>
            </w:r>
          </w:p>
          <w:p w14:paraId="00D60274" w14:textId="77777777" w:rsidR="00357109" w:rsidRPr="00A22FEE" w:rsidRDefault="00357109" w:rsidP="00863461">
            <w:pPr>
              <w:rPr>
                <w:sz w:val="22"/>
                <w:szCs w:val="22"/>
                <w:lang w:val="sv-SE"/>
              </w:rPr>
            </w:pPr>
            <w:r w:rsidRPr="00A22FEE">
              <w:rPr>
                <w:sz w:val="22"/>
                <w:szCs w:val="22"/>
                <w:lang w:val="sv-SE"/>
              </w:rPr>
              <w:t>100 mL konisk kolbe</w:t>
            </w:r>
          </w:p>
          <w:p w14:paraId="2D28D8C2" w14:textId="77777777" w:rsidR="00357109" w:rsidRPr="00357109" w:rsidRDefault="00357109" w:rsidP="00863461">
            <w:pPr>
              <w:rPr>
                <w:sz w:val="22"/>
                <w:szCs w:val="22"/>
              </w:rPr>
            </w:pPr>
            <w:r w:rsidRPr="00357109">
              <w:rPr>
                <w:sz w:val="22"/>
                <w:szCs w:val="22"/>
              </w:rPr>
              <w:t>Minireagensglas i stativ</w:t>
            </w:r>
          </w:p>
          <w:p w14:paraId="1310624C" w14:textId="77777777" w:rsidR="00357109" w:rsidRPr="00357109" w:rsidRDefault="00357109" w:rsidP="00863461">
            <w:pPr>
              <w:rPr>
                <w:sz w:val="22"/>
                <w:szCs w:val="22"/>
              </w:rPr>
            </w:pPr>
            <w:r w:rsidRPr="00357109">
              <w:rPr>
                <w:sz w:val="22"/>
                <w:szCs w:val="22"/>
              </w:rPr>
              <w:t>50 mL bægerglas (til vandbad)</w:t>
            </w:r>
          </w:p>
          <w:p w14:paraId="7697B817" w14:textId="77777777" w:rsidR="00357109" w:rsidRPr="00357109" w:rsidRDefault="00357109" w:rsidP="00863461">
            <w:pPr>
              <w:rPr>
                <w:sz w:val="22"/>
                <w:szCs w:val="22"/>
              </w:rPr>
            </w:pPr>
          </w:p>
        </w:tc>
        <w:tc>
          <w:tcPr>
            <w:tcW w:w="4606" w:type="dxa"/>
          </w:tcPr>
          <w:p w14:paraId="357E2E93" w14:textId="77777777" w:rsidR="00357109" w:rsidRPr="00357109" w:rsidRDefault="00357109" w:rsidP="00863461">
            <w:pPr>
              <w:rPr>
                <w:sz w:val="22"/>
                <w:szCs w:val="22"/>
              </w:rPr>
            </w:pPr>
            <w:r w:rsidRPr="00357109">
              <w:rPr>
                <w:sz w:val="22"/>
                <w:szCs w:val="22"/>
              </w:rPr>
              <w:t xml:space="preserve">elkedel </w:t>
            </w:r>
          </w:p>
          <w:p w14:paraId="44CD81F6" w14:textId="77777777" w:rsidR="00357109" w:rsidRPr="00357109" w:rsidRDefault="00357109" w:rsidP="00863461">
            <w:pPr>
              <w:rPr>
                <w:sz w:val="22"/>
                <w:szCs w:val="22"/>
              </w:rPr>
            </w:pPr>
            <w:r w:rsidRPr="00357109">
              <w:rPr>
                <w:sz w:val="22"/>
                <w:szCs w:val="22"/>
              </w:rPr>
              <w:t xml:space="preserve">filterpapir </w:t>
            </w:r>
          </w:p>
          <w:p w14:paraId="1AFF9BED" w14:textId="77777777" w:rsidR="00357109" w:rsidRPr="00357109" w:rsidRDefault="00357109" w:rsidP="00863461">
            <w:pPr>
              <w:rPr>
                <w:sz w:val="22"/>
                <w:szCs w:val="22"/>
              </w:rPr>
            </w:pPr>
            <w:r w:rsidRPr="00357109">
              <w:rPr>
                <w:sz w:val="22"/>
                <w:szCs w:val="22"/>
              </w:rPr>
              <w:t>tragt</w:t>
            </w:r>
          </w:p>
          <w:p w14:paraId="5B0D999B" w14:textId="77777777" w:rsidR="00357109" w:rsidRPr="00357109" w:rsidRDefault="00357109" w:rsidP="00863461">
            <w:pPr>
              <w:rPr>
                <w:sz w:val="22"/>
                <w:szCs w:val="22"/>
              </w:rPr>
            </w:pPr>
            <w:r w:rsidRPr="00357109">
              <w:rPr>
                <w:sz w:val="22"/>
                <w:szCs w:val="22"/>
              </w:rPr>
              <w:t>metalspatel</w:t>
            </w:r>
          </w:p>
          <w:p w14:paraId="33CAA63A" w14:textId="77777777" w:rsidR="00357109" w:rsidRPr="00357109" w:rsidRDefault="00357109" w:rsidP="00863461">
            <w:pPr>
              <w:rPr>
                <w:sz w:val="22"/>
                <w:szCs w:val="22"/>
              </w:rPr>
            </w:pPr>
            <w:r w:rsidRPr="00357109">
              <w:rPr>
                <w:sz w:val="22"/>
                <w:szCs w:val="22"/>
              </w:rPr>
              <w:t>petriskål med låg</w:t>
            </w:r>
          </w:p>
          <w:p w14:paraId="0057CD86" w14:textId="77777777" w:rsidR="00357109" w:rsidRPr="00357109" w:rsidRDefault="00357109" w:rsidP="00863461">
            <w:pPr>
              <w:rPr>
                <w:sz w:val="22"/>
                <w:szCs w:val="22"/>
              </w:rPr>
            </w:pPr>
            <w:r w:rsidRPr="00357109">
              <w:rPr>
                <w:sz w:val="22"/>
                <w:szCs w:val="22"/>
              </w:rPr>
              <w:t>plastikpipette</w:t>
            </w:r>
          </w:p>
          <w:p w14:paraId="437447F9" w14:textId="77777777" w:rsidR="00357109" w:rsidRPr="00357109" w:rsidRDefault="00357109" w:rsidP="00357109">
            <w:pPr>
              <w:tabs>
                <w:tab w:val="right" w:pos="4311"/>
              </w:tabs>
              <w:rPr>
                <w:sz w:val="22"/>
                <w:szCs w:val="22"/>
              </w:rPr>
            </w:pPr>
            <w:r w:rsidRPr="00357109">
              <w:rPr>
                <w:sz w:val="22"/>
                <w:szCs w:val="22"/>
              </w:rPr>
              <w:t>vægt</w:t>
            </w:r>
            <w:r w:rsidRPr="00357109">
              <w:rPr>
                <w:sz w:val="22"/>
                <w:szCs w:val="22"/>
              </w:rPr>
              <w:tab/>
            </w:r>
          </w:p>
        </w:tc>
      </w:tr>
    </w:tbl>
    <w:p w14:paraId="3815EFB8" w14:textId="77777777" w:rsidR="00357109" w:rsidRPr="00357109" w:rsidRDefault="00357109" w:rsidP="00357109">
      <w:pPr>
        <w:rPr>
          <w:sz w:val="10"/>
          <w:szCs w:val="10"/>
        </w:rPr>
      </w:pPr>
    </w:p>
    <w:p w14:paraId="3C9A2B01" w14:textId="77777777" w:rsidR="00357109" w:rsidRPr="00D35410" w:rsidRDefault="00357109" w:rsidP="00357109">
      <w:pPr>
        <w:rPr>
          <w:b/>
        </w:rPr>
      </w:pPr>
      <w:r w:rsidRPr="00D35410">
        <w:rPr>
          <w:b/>
        </w:rPr>
        <w:t xml:space="preserve">Reagenser  </w:t>
      </w:r>
    </w:p>
    <w:tbl>
      <w:tblPr>
        <w:tblStyle w:val="Tabel-Gitter"/>
        <w:tblW w:w="0" w:type="auto"/>
        <w:tblLook w:val="04A0" w:firstRow="1" w:lastRow="0" w:firstColumn="1" w:lastColumn="0" w:noHBand="0" w:noVBand="1"/>
      </w:tblPr>
      <w:tblGrid>
        <w:gridCol w:w="9211"/>
      </w:tblGrid>
      <w:tr w:rsidR="00357109" w:rsidRPr="00D35410" w14:paraId="2A428EFA" w14:textId="77777777" w:rsidTr="00863461">
        <w:tc>
          <w:tcPr>
            <w:tcW w:w="9211" w:type="dxa"/>
          </w:tcPr>
          <w:p w14:paraId="017091F2" w14:textId="77777777" w:rsidR="00357109" w:rsidRPr="00357109" w:rsidRDefault="00357109" w:rsidP="00863461">
            <w:pPr>
              <w:rPr>
                <w:sz w:val="22"/>
                <w:szCs w:val="22"/>
              </w:rPr>
            </w:pPr>
            <w:r w:rsidRPr="00357109">
              <w:rPr>
                <w:b/>
                <w:sz w:val="22"/>
                <w:szCs w:val="22"/>
              </w:rPr>
              <w:tab/>
            </w:r>
            <w:r w:rsidRPr="00357109">
              <w:rPr>
                <w:sz w:val="22"/>
                <w:szCs w:val="22"/>
              </w:rPr>
              <w:t xml:space="preserve">Mælk </w:t>
            </w:r>
          </w:p>
          <w:p w14:paraId="569B9674" w14:textId="77777777" w:rsidR="00357109" w:rsidRPr="00357109" w:rsidRDefault="00357109" w:rsidP="00863461">
            <w:pPr>
              <w:rPr>
                <w:sz w:val="22"/>
                <w:szCs w:val="22"/>
              </w:rPr>
            </w:pPr>
            <w:r w:rsidRPr="00357109">
              <w:rPr>
                <w:sz w:val="22"/>
                <w:szCs w:val="22"/>
              </w:rPr>
              <w:tab/>
              <w:t>Eddikesyreopløsning (CH</w:t>
            </w:r>
            <w:r w:rsidRPr="00357109">
              <w:rPr>
                <w:sz w:val="22"/>
                <w:szCs w:val="22"/>
                <w:vertAlign w:val="subscript"/>
              </w:rPr>
              <w:t>3</w:t>
            </w:r>
            <w:r w:rsidRPr="00357109">
              <w:rPr>
                <w:sz w:val="22"/>
                <w:szCs w:val="22"/>
              </w:rPr>
              <w:t xml:space="preserve">COOH, ca. 1%), </w:t>
            </w:r>
          </w:p>
          <w:p w14:paraId="29E7BA0F" w14:textId="77777777" w:rsidR="00357109" w:rsidRPr="00357109" w:rsidRDefault="00357109" w:rsidP="00863461">
            <w:pPr>
              <w:rPr>
                <w:sz w:val="22"/>
                <w:szCs w:val="22"/>
              </w:rPr>
            </w:pPr>
            <w:r w:rsidRPr="00357109">
              <w:rPr>
                <w:b/>
                <w:sz w:val="22"/>
                <w:szCs w:val="22"/>
              </w:rPr>
              <w:tab/>
            </w:r>
            <w:r w:rsidRPr="00357109">
              <w:rPr>
                <w:sz w:val="22"/>
                <w:szCs w:val="22"/>
              </w:rPr>
              <w:t>Natriumhydroxid-opløsning (NaOH(aq), 2 mol/L)</w:t>
            </w:r>
          </w:p>
          <w:p w14:paraId="39D98F31" w14:textId="77777777" w:rsidR="00357109" w:rsidRPr="00357109" w:rsidRDefault="00357109" w:rsidP="00863461">
            <w:pPr>
              <w:rPr>
                <w:sz w:val="22"/>
                <w:szCs w:val="22"/>
              </w:rPr>
            </w:pPr>
            <w:r w:rsidRPr="00357109">
              <w:rPr>
                <w:sz w:val="22"/>
                <w:szCs w:val="22"/>
              </w:rPr>
              <w:tab/>
              <w:t>Ammoniumoxalat ((NH</w:t>
            </w:r>
            <w:r w:rsidRPr="00357109">
              <w:rPr>
                <w:sz w:val="22"/>
                <w:szCs w:val="22"/>
                <w:vertAlign w:val="subscript"/>
              </w:rPr>
              <w:t>4</w:t>
            </w:r>
            <w:r w:rsidRPr="00357109">
              <w:rPr>
                <w:sz w:val="22"/>
                <w:szCs w:val="22"/>
              </w:rPr>
              <w:t>)</w:t>
            </w:r>
            <w:r w:rsidRPr="00357109">
              <w:rPr>
                <w:sz w:val="22"/>
                <w:szCs w:val="22"/>
                <w:vertAlign w:val="subscript"/>
              </w:rPr>
              <w:t>2</w:t>
            </w:r>
            <w:r w:rsidRPr="00357109">
              <w:rPr>
                <w:sz w:val="22"/>
                <w:szCs w:val="22"/>
              </w:rPr>
              <w:t>(COO)</w:t>
            </w:r>
            <w:r w:rsidRPr="00357109">
              <w:rPr>
                <w:sz w:val="22"/>
                <w:szCs w:val="22"/>
                <w:vertAlign w:val="subscript"/>
              </w:rPr>
              <w:t>2</w:t>
            </w:r>
            <w:r w:rsidRPr="00357109">
              <w:rPr>
                <w:sz w:val="22"/>
                <w:szCs w:val="22"/>
              </w:rPr>
              <w:t xml:space="preserve">(aq), mættet opløsning), </w:t>
            </w:r>
          </w:p>
          <w:p w14:paraId="6A57180D" w14:textId="77777777" w:rsidR="00357109" w:rsidRPr="00357109" w:rsidRDefault="00357109" w:rsidP="00357109">
            <w:pPr>
              <w:rPr>
                <w:sz w:val="22"/>
                <w:szCs w:val="22"/>
              </w:rPr>
            </w:pPr>
            <w:r w:rsidRPr="00357109">
              <w:rPr>
                <w:sz w:val="22"/>
                <w:szCs w:val="22"/>
              </w:rPr>
              <w:tab/>
              <w:t xml:space="preserve">Fehling (I) og Fehling (II) </w:t>
            </w:r>
          </w:p>
        </w:tc>
      </w:tr>
    </w:tbl>
    <w:p w14:paraId="5673E802" w14:textId="77777777" w:rsidR="00357109" w:rsidRPr="00D35410" w:rsidRDefault="00357109" w:rsidP="00357109">
      <w:pPr>
        <w:rPr>
          <w:b/>
        </w:rPr>
      </w:pPr>
    </w:p>
    <w:p w14:paraId="379870BD" w14:textId="77777777" w:rsidR="00357109" w:rsidRPr="00357109" w:rsidRDefault="00357109" w:rsidP="00357109">
      <w:pPr>
        <w:rPr>
          <w:b/>
          <w:u w:val="single"/>
        </w:rPr>
      </w:pPr>
      <w:r w:rsidRPr="00357109">
        <w:rPr>
          <w:b/>
          <w:u w:val="single"/>
        </w:rPr>
        <w:t>Udførelse</w:t>
      </w:r>
    </w:p>
    <w:p w14:paraId="6E29DE98" w14:textId="77777777" w:rsidR="00357109" w:rsidRPr="00D35410" w:rsidRDefault="00357109" w:rsidP="00357109">
      <w:pPr>
        <w:rPr>
          <w:b/>
        </w:rPr>
      </w:pPr>
      <w:r w:rsidRPr="00D35410">
        <w:rPr>
          <w:b/>
        </w:rPr>
        <w:t>Udfældning af protein og fedt (ostemasse)</w:t>
      </w:r>
    </w:p>
    <w:p w14:paraId="574D688D" w14:textId="77777777" w:rsidR="00357109" w:rsidRPr="00863461" w:rsidRDefault="00357109" w:rsidP="00357109">
      <w:pPr>
        <w:rPr>
          <w:sz w:val="22"/>
          <w:szCs w:val="22"/>
        </w:rPr>
      </w:pPr>
      <w:r w:rsidRPr="00863461">
        <w:rPr>
          <w:sz w:val="22"/>
          <w:szCs w:val="22"/>
        </w:rPr>
        <w:t xml:space="preserve">I et måleglas afmåles 15 mL mælk. </w:t>
      </w:r>
    </w:p>
    <w:p w14:paraId="4FB0C276" w14:textId="77777777" w:rsidR="00357109" w:rsidRPr="00863461" w:rsidRDefault="00357109" w:rsidP="00357109">
      <w:pPr>
        <w:rPr>
          <w:sz w:val="22"/>
          <w:szCs w:val="22"/>
        </w:rPr>
      </w:pPr>
      <w:r w:rsidRPr="00863461">
        <w:rPr>
          <w:sz w:val="22"/>
          <w:szCs w:val="22"/>
        </w:rPr>
        <w:t xml:space="preserve">Sæt et bægerglas på vægten, nulstil og hæld mælken i. Notér massen af mælk. </w:t>
      </w:r>
    </w:p>
    <w:p w14:paraId="4B210F85" w14:textId="77777777" w:rsidR="00357109" w:rsidRPr="00863461" w:rsidRDefault="00357109" w:rsidP="00357109">
      <w:pPr>
        <w:rPr>
          <w:sz w:val="22"/>
          <w:szCs w:val="22"/>
        </w:rPr>
      </w:pPr>
      <w:r w:rsidRPr="00863461">
        <w:rPr>
          <w:sz w:val="22"/>
          <w:szCs w:val="22"/>
        </w:rPr>
        <w:t xml:space="preserve">Med samme måleglas tilsættes 15 mL vand og derpå 15 mL eddikesyreopløsning. Efter kort tids henstand røres kortvarigt i blandingen med en spatel. </w:t>
      </w:r>
    </w:p>
    <w:p w14:paraId="4E5D354F" w14:textId="77777777" w:rsidR="00863461" w:rsidRPr="00863461" w:rsidRDefault="00863461" w:rsidP="00357109">
      <w:pPr>
        <w:rPr>
          <w:sz w:val="10"/>
          <w:szCs w:val="10"/>
        </w:rPr>
      </w:pPr>
    </w:p>
    <w:p w14:paraId="68D3094A" w14:textId="77777777" w:rsidR="00357109" w:rsidRPr="00863461" w:rsidRDefault="00863461" w:rsidP="00863461">
      <w:pPr>
        <w:rPr>
          <w:b/>
        </w:rPr>
      </w:pPr>
      <w:r>
        <w:rPr>
          <w:b/>
        </w:rPr>
        <w:t xml:space="preserve">1. </w:t>
      </w:r>
      <w:r w:rsidR="00357109" w:rsidRPr="00863461">
        <w:rPr>
          <w:b/>
        </w:rPr>
        <w:t>Bestemmelse af tørstof</w:t>
      </w:r>
    </w:p>
    <w:p w14:paraId="031843D0" w14:textId="77777777" w:rsidR="00357109" w:rsidRPr="00863461" w:rsidRDefault="00357109" w:rsidP="00357109">
      <w:pPr>
        <w:rPr>
          <w:sz w:val="22"/>
          <w:szCs w:val="22"/>
        </w:rPr>
      </w:pPr>
      <w:r w:rsidRPr="00863461">
        <w:rPr>
          <w:sz w:val="22"/>
          <w:szCs w:val="22"/>
        </w:rPr>
        <w:t xml:space="preserve">Gennem et foldefilter filtreres opløsningen over i en 100 mL konisk kolbe. </w:t>
      </w:r>
    </w:p>
    <w:p w14:paraId="54EE3391" w14:textId="77777777" w:rsidR="00357109" w:rsidRPr="00863461" w:rsidRDefault="00357109" w:rsidP="00357109">
      <w:pPr>
        <w:rPr>
          <w:sz w:val="22"/>
          <w:szCs w:val="22"/>
        </w:rPr>
      </w:pPr>
      <w:r w:rsidRPr="00863461">
        <w:rPr>
          <w:i/>
          <w:sz w:val="22"/>
          <w:szCs w:val="22"/>
        </w:rPr>
        <w:t>Filtratet</w:t>
      </w:r>
      <w:r w:rsidRPr="00863461">
        <w:rPr>
          <w:sz w:val="22"/>
          <w:szCs w:val="22"/>
        </w:rPr>
        <w:t xml:space="preserve"> (dvs. det, der er løbet igennem filteret) skal være klart, ellers filtreres endnu en gang. </w:t>
      </w:r>
    </w:p>
    <w:p w14:paraId="513D1393" w14:textId="77777777" w:rsidR="00357109" w:rsidRPr="00863461" w:rsidRDefault="00357109" w:rsidP="00357109">
      <w:pPr>
        <w:rPr>
          <w:sz w:val="22"/>
          <w:szCs w:val="22"/>
        </w:rPr>
      </w:pPr>
    </w:p>
    <w:p w14:paraId="2F24CD56" w14:textId="77777777" w:rsidR="00357109" w:rsidRPr="00863461" w:rsidRDefault="00357109" w:rsidP="00357109">
      <w:pPr>
        <w:jc w:val="both"/>
        <w:rPr>
          <w:sz w:val="22"/>
          <w:szCs w:val="22"/>
        </w:rPr>
      </w:pPr>
      <w:r w:rsidRPr="00863461">
        <w:rPr>
          <w:sz w:val="22"/>
          <w:szCs w:val="22"/>
        </w:rPr>
        <w:t xml:space="preserve">Tilbage på filteret bliver </w:t>
      </w:r>
      <w:r w:rsidRPr="00863461">
        <w:rPr>
          <w:i/>
          <w:sz w:val="22"/>
          <w:szCs w:val="22"/>
        </w:rPr>
        <w:t>remanensen</w:t>
      </w:r>
      <w:r w:rsidRPr="00863461">
        <w:rPr>
          <w:sz w:val="22"/>
          <w:szCs w:val="22"/>
        </w:rPr>
        <w:t>, som i dette tilfælde består af kasein og fedt. Pres vandet fra filterpapiret og brug nyt (tørt) filterpapir til at ”tørre” remanensen ved på samme måde at presse</w:t>
      </w:r>
      <w:r>
        <w:t xml:space="preserve"> remanensen mellem to </w:t>
      </w:r>
      <w:r w:rsidRPr="00863461">
        <w:rPr>
          <w:sz w:val="22"/>
          <w:szCs w:val="22"/>
        </w:rPr>
        <w:lastRenderedPageBreak/>
        <w:t xml:space="preserve">stykker filterpapir til, der ikke længere kan presses vand ud. Bestem massen af tørstof ved at veje det faste stof og beregn mælkens indhold af tørstof i procent: </w:t>
      </w:r>
    </w:p>
    <w:p w14:paraId="31E63B67" w14:textId="77777777" w:rsidR="00357109" w:rsidRPr="00863461" w:rsidRDefault="00357109" w:rsidP="00357109">
      <w:pPr>
        <w:jc w:val="both"/>
        <w:rPr>
          <w:sz w:val="22"/>
          <w:szCs w:val="22"/>
        </w:rPr>
      </w:pPr>
      <w:r w:rsidRPr="00863461">
        <w:rPr>
          <w:sz w:val="22"/>
          <w:szCs w:val="22"/>
        </w:rPr>
        <w:t>Masseprocent = 100% ∙ (Masse af tørstof / Massen af mælken).</w:t>
      </w:r>
    </w:p>
    <w:p w14:paraId="6881AC1E" w14:textId="77777777" w:rsidR="00357109" w:rsidRPr="00357109" w:rsidRDefault="00357109" w:rsidP="00357109">
      <w:pPr>
        <w:rPr>
          <w:sz w:val="10"/>
          <w:szCs w:val="10"/>
        </w:rPr>
      </w:pPr>
    </w:p>
    <w:p w14:paraId="51B4E299" w14:textId="77777777" w:rsidR="00357109" w:rsidRPr="00D35410" w:rsidRDefault="00357109" w:rsidP="00357109">
      <w:pPr>
        <w:rPr>
          <w:b/>
        </w:rPr>
      </w:pPr>
      <w:r w:rsidRPr="00D35410">
        <w:rPr>
          <w:b/>
        </w:rPr>
        <w:t>Påvisningsreaktioner</w:t>
      </w:r>
      <w:r w:rsidRPr="00D35410">
        <w:rPr>
          <w:b/>
        </w:rPr>
        <w:tab/>
      </w:r>
      <w:r w:rsidRPr="00D35410">
        <w:rPr>
          <w:b/>
        </w:rPr>
        <w:tab/>
      </w:r>
      <w:r w:rsidRPr="00D35410">
        <w:rPr>
          <w:b/>
        </w:rPr>
        <w:tab/>
      </w:r>
    </w:p>
    <w:p w14:paraId="2365F069" w14:textId="77777777" w:rsidR="00357109" w:rsidRPr="00863461" w:rsidRDefault="00357109" w:rsidP="00357109">
      <w:pPr>
        <w:rPr>
          <w:sz w:val="22"/>
          <w:szCs w:val="22"/>
        </w:rPr>
      </w:pPr>
      <w:r w:rsidRPr="00863461">
        <w:rPr>
          <w:sz w:val="22"/>
          <w:szCs w:val="22"/>
        </w:rPr>
        <w:t>På filtratet kan der nu udføres følgende:</w:t>
      </w:r>
    </w:p>
    <w:p w14:paraId="18C4A40B" w14:textId="77777777" w:rsidR="00357109" w:rsidRPr="00357109" w:rsidRDefault="00357109" w:rsidP="00357109">
      <w:pPr>
        <w:rPr>
          <w:sz w:val="10"/>
          <w:szCs w:val="10"/>
        </w:rPr>
      </w:pPr>
    </w:p>
    <w:p w14:paraId="4AD600CE" w14:textId="77777777" w:rsidR="00357109" w:rsidRPr="00863461" w:rsidRDefault="00863461" w:rsidP="00863461">
      <w:pPr>
        <w:rPr>
          <w:b/>
        </w:rPr>
      </w:pPr>
      <w:r>
        <w:rPr>
          <w:b/>
        </w:rPr>
        <w:t xml:space="preserve">2.a </w:t>
      </w:r>
      <w:r w:rsidR="00357109" w:rsidRPr="00863461">
        <w:rPr>
          <w:b/>
        </w:rPr>
        <w:t>Påvisning af vandopløselige peptider (protein)</w:t>
      </w:r>
    </w:p>
    <w:p w14:paraId="0EE9AB44" w14:textId="77777777" w:rsidR="00357109" w:rsidRPr="00863461" w:rsidRDefault="00357109" w:rsidP="00357109">
      <w:pPr>
        <w:rPr>
          <w:sz w:val="22"/>
          <w:szCs w:val="22"/>
        </w:rPr>
      </w:pPr>
      <w:r w:rsidRPr="00863461">
        <w:rPr>
          <w:sz w:val="22"/>
          <w:szCs w:val="22"/>
        </w:rPr>
        <w:t>Ca. 0,5 mL filtrat (afmålt med plastpipette) placeres i et minireagensglas, hvorpå der tilsættes 10 dråber NaOH (aq) og 1 dråbe kobbersulfatopløsning (Fehling I). Ryst forsigtigt glasset, så væskerne blandes. Iagttag og notér. En violet farvereaktion viser indhold af peptidbindinger (protein). Gem opløsningen til sammenligning med blindforsøget:</w:t>
      </w:r>
    </w:p>
    <w:p w14:paraId="355C0DAB" w14:textId="77777777" w:rsidR="00357109" w:rsidRPr="00863461" w:rsidRDefault="00357109" w:rsidP="00357109">
      <w:pPr>
        <w:rPr>
          <w:sz w:val="22"/>
          <w:szCs w:val="22"/>
        </w:rPr>
      </w:pPr>
    </w:p>
    <w:p w14:paraId="27853B47" w14:textId="77777777" w:rsidR="00357109" w:rsidRPr="00863461" w:rsidRDefault="00357109" w:rsidP="00357109">
      <w:pPr>
        <w:rPr>
          <w:sz w:val="22"/>
          <w:szCs w:val="22"/>
        </w:rPr>
      </w:pPr>
      <w:r w:rsidRPr="00863461">
        <w:rPr>
          <w:b/>
          <w:sz w:val="22"/>
          <w:szCs w:val="22"/>
        </w:rPr>
        <w:t>2.b</w:t>
      </w:r>
      <w:r w:rsidRPr="00863461">
        <w:rPr>
          <w:i/>
          <w:sz w:val="22"/>
          <w:szCs w:val="22"/>
        </w:rPr>
        <w:t xml:space="preserve"> Blindforsøg</w:t>
      </w:r>
      <w:r w:rsidRPr="00863461">
        <w:rPr>
          <w:sz w:val="22"/>
          <w:szCs w:val="22"/>
        </w:rPr>
        <w:t xml:space="preserve">: Undersøg farvereaktionen når der i stedet for filtrat bruges 0,5 mL vand. </w:t>
      </w:r>
    </w:p>
    <w:p w14:paraId="3D3FEAAF" w14:textId="77777777" w:rsidR="00357109" w:rsidRPr="00D35410" w:rsidRDefault="00357109" w:rsidP="00357109"/>
    <w:p w14:paraId="581B17E2" w14:textId="77777777" w:rsidR="00357109" w:rsidRPr="00863461" w:rsidRDefault="00863461" w:rsidP="00863461">
      <w:pPr>
        <w:rPr>
          <w:b/>
        </w:rPr>
      </w:pPr>
      <w:r>
        <w:rPr>
          <w:b/>
        </w:rPr>
        <w:t xml:space="preserve">3. </w:t>
      </w:r>
      <w:r w:rsidR="00357109" w:rsidRPr="00863461">
        <w:rPr>
          <w:b/>
        </w:rPr>
        <w:t xml:space="preserve">Påvisning af kalk (calcium-ioner)    </w:t>
      </w:r>
    </w:p>
    <w:p w14:paraId="227030EA" w14:textId="77777777" w:rsidR="00357109" w:rsidRPr="00A22FEE" w:rsidRDefault="00357109" w:rsidP="00357109">
      <w:pPr>
        <w:rPr>
          <w:sz w:val="22"/>
          <w:szCs w:val="22"/>
          <w:lang w:val="nb-NO"/>
        </w:rPr>
      </w:pPr>
      <w:r w:rsidRPr="00A22FEE">
        <w:rPr>
          <w:sz w:val="22"/>
          <w:szCs w:val="22"/>
          <w:lang w:val="nb-NO"/>
        </w:rPr>
        <w:t xml:space="preserve">Ca. 0,5 mL filtrat overføres til et minireagensglas. </w:t>
      </w:r>
    </w:p>
    <w:p w14:paraId="4511457E" w14:textId="77777777" w:rsidR="00357109" w:rsidRPr="00863461" w:rsidRDefault="00357109" w:rsidP="00357109">
      <w:pPr>
        <w:rPr>
          <w:sz w:val="22"/>
          <w:szCs w:val="22"/>
        </w:rPr>
      </w:pPr>
      <w:r w:rsidRPr="00863461">
        <w:rPr>
          <w:sz w:val="22"/>
          <w:szCs w:val="22"/>
        </w:rPr>
        <w:t>Tilsæt nogle dråber  ammoniumoxalat-opløsning. Ryst forsigtigt.</w:t>
      </w:r>
    </w:p>
    <w:p w14:paraId="42A3CD5D" w14:textId="77777777" w:rsidR="00357109" w:rsidRPr="00863461" w:rsidRDefault="00357109" w:rsidP="00357109">
      <w:pPr>
        <w:rPr>
          <w:sz w:val="22"/>
          <w:szCs w:val="22"/>
        </w:rPr>
      </w:pPr>
      <w:r w:rsidRPr="00863461">
        <w:rPr>
          <w:sz w:val="22"/>
          <w:szCs w:val="22"/>
        </w:rPr>
        <w:t>Kalk (calcium-ioner, Ca</w:t>
      </w:r>
      <w:r w:rsidRPr="00863461">
        <w:rPr>
          <w:sz w:val="22"/>
          <w:szCs w:val="22"/>
          <w:vertAlign w:val="superscript"/>
        </w:rPr>
        <w:t>2+</w:t>
      </w:r>
      <w:r w:rsidRPr="00863461">
        <w:rPr>
          <w:sz w:val="22"/>
          <w:szCs w:val="22"/>
        </w:rPr>
        <w:t>) påvises som et fint krystal</w:t>
      </w:r>
      <w:r w:rsidR="00863461" w:rsidRPr="00863461">
        <w:rPr>
          <w:sz w:val="22"/>
          <w:szCs w:val="22"/>
        </w:rPr>
        <w:t>l</w:t>
      </w:r>
      <w:r w:rsidRPr="00863461">
        <w:rPr>
          <w:sz w:val="22"/>
          <w:szCs w:val="22"/>
        </w:rPr>
        <w:t>insk bundfald af calciumoxalat, Ca(COO)</w:t>
      </w:r>
      <w:r w:rsidRPr="00863461">
        <w:rPr>
          <w:sz w:val="22"/>
          <w:szCs w:val="22"/>
          <w:vertAlign w:val="subscript"/>
        </w:rPr>
        <w:t>2</w:t>
      </w:r>
      <w:r w:rsidRPr="00863461">
        <w:rPr>
          <w:sz w:val="22"/>
          <w:szCs w:val="22"/>
        </w:rPr>
        <w:t xml:space="preserve">. NB! dannelse af fast stof kaldes </w:t>
      </w:r>
      <w:r w:rsidRPr="00863461">
        <w:rPr>
          <w:i/>
          <w:sz w:val="22"/>
          <w:szCs w:val="22"/>
        </w:rPr>
        <w:t>bundfald</w:t>
      </w:r>
      <w:r w:rsidR="00863461" w:rsidRPr="00863461">
        <w:rPr>
          <w:i/>
          <w:sz w:val="22"/>
          <w:szCs w:val="22"/>
        </w:rPr>
        <w:t>,</w:t>
      </w:r>
      <w:r w:rsidRPr="00863461">
        <w:rPr>
          <w:sz w:val="22"/>
          <w:szCs w:val="22"/>
        </w:rPr>
        <w:t xml:space="preserve"> selvom det holder sig svævende i lang tid.</w:t>
      </w:r>
    </w:p>
    <w:p w14:paraId="210A336A" w14:textId="77777777" w:rsidR="00357109" w:rsidRPr="00D35410" w:rsidRDefault="00357109" w:rsidP="00357109"/>
    <w:p w14:paraId="1F63400D" w14:textId="77777777" w:rsidR="00357109" w:rsidRPr="00D35410" w:rsidRDefault="00863461" w:rsidP="00863461">
      <w:pPr>
        <w:tabs>
          <w:tab w:val="left" w:pos="1304"/>
          <w:tab w:val="left" w:pos="2608"/>
          <w:tab w:val="left" w:pos="3912"/>
          <w:tab w:val="left" w:pos="5216"/>
          <w:tab w:val="left" w:pos="6499"/>
        </w:tabs>
        <w:rPr>
          <w:b/>
        </w:rPr>
      </w:pPr>
      <w:r>
        <w:rPr>
          <w:b/>
        </w:rPr>
        <w:t xml:space="preserve">4. </w:t>
      </w:r>
      <w:r w:rsidR="00357109" w:rsidRPr="00D35410">
        <w:rPr>
          <w:b/>
        </w:rPr>
        <w:t xml:space="preserve">Påvisning </w:t>
      </w:r>
      <w:r>
        <w:rPr>
          <w:b/>
        </w:rPr>
        <w:t xml:space="preserve">af </w:t>
      </w:r>
      <w:r w:rsidR="00357109" w:rsidRPr="00D35410">
        <w:rPr>
          <w:b/>
        </w:rPr>
        <w:t>kulhydrat (lactose; mælkesukker)</w:t>
      </w:r>
      <w:r w:rsidR="00357109" w:rsidRPr="00D35410">
        <w:rPr>
          <w:b/>
        </w:rPr>
        <w:tab/>
      </w:r>
    </w:p>
    <w:p w14:paraId="3D9D04B2" w14:textId="77777777" w:rsidR="00357109" w:rsidRPr="00863461" w:rsidRDefault="00357109" w:rsidP="00357109">
      <w:pPr>
        <w:rPr>
          <w:sz w:val="22"/>
          <w:szCs w:val="22"/>
        </w:rPr>
      </w:pPr>
      <w:r w:rsidRPr="00863461">
        <w:rPr>
          <w:sz w:val="22"/>
          <w:szCs w:val="22"/>
        </w:rPr>
        <w:t xml:space="preserve">I et minireagensglas blandes 5 dråber Fehling(I) og 5 dråber Fehling(II). </w:t>
      </w:r>
    </w:p>
    <w:p w14:paraId="4BC9EF90" w14:textId="77777777" w:rsidR="00357109" w:rsidRPr="00863461" w:rsidRDefault="00357109" w:rsidP="00357109">
      <w:pPr>
        <w:rPr>
          <w:sz w:val="22"/>
          <w:szCs w:val="22"/>
        </w:rPr>
      </w:pPr>
      <w:r w:rsidRPr="00863461">
        <w:rPr>
          <w:sz w:val="22"/>
          <w:szCs w:val="22"/>
        </w:rPr>
        <w:t>Bevæg forsigtigt minireagensglasset fra side til side, så de to væsker blandes</w:t>
      </w:r>
      <w:r w:rsidR="00863461" w:rsidRPr="00863461">
        <w:rPr>
          <w:sz w:val="22"/>
          <w:szCs w:val="22"/>
        </w:rPr>
        <w:t>,</w:t>
      </w:r>
      <w:r w:rsidRPr="00863461">
        <w:rPr>
          <w:sz w:val="22"/>
          <w:szCs w:val="22"/>
        </w:rPr>
        <w:t xml:space="preserve"> og der dannes en klar mørkeblå opløsning</w:t>
      </w:r>
      <w:r w:rsidR="00863461" w:rsidRPr="00863461">
        <w:rPr>
          <w:sz w:val="22"/>
          <w:szCs w:val="22"/>
        </w:rPr>
        <w:t>. A</w:t>
      </w:r>
      <w:r w:rsidRPr="00863461">
        <w:rPr>
          <w:sz w:val="22"/>
          <w:szCs w:val="22"/>
        </w:rPr>
        <w:t>nbring</w:t>
      </w:r>
      <w:r w:rsidR="00863461" w:rsidRPr="00863461">
        <w:rPr>
          <w:sz w:val="22"/>
          <w:szCs w:val="22"/>
        </w:rPr>
        <w:t xml:space="preserve"> det i et vandbad ved mindst 60</w:t>
      </w:r>
      <w:r w:rsidRPr="00863461">
        <w:rPr>
          <w:sz w:val="22"/>
          <w:szCs w:val="22"/>
          <w:vertAlign w:val="superscript"/>
        </w:rPr>
        <w:t>o</w:t>
      </w:r>
      <w:r w:rsidRPr="00863461">
        <w:rPr>
          <w:sz w:val="22"/>
          <w:szCs w:val="22"/>
        </w:rPr>
        <w:t>C.</w:t>
      </w:r>
    </w:p>
    <w:p w14:paraId="1CF84B6B" w14:textId="77777777" w:rsidR="00357109" w:rsidRPr="00863461" w:rsidRDefault="00357109" w:rsidP="00357109">
      <w:pPr>
        <w:rPr>
          <w:sz w:val="22"/>
          <w:szCs w:val="22"/>
        </w:rPr>
      </w:pPr>
      <w:r w:rsidRPr="00863461">
        <w:rPr>
          <w:sz w:val="22"/>
          <w:szCs w:val="22"/>
        </w:rPr>
        <w:t>Tilsæt 5 dråber filtrat. Ryst forsigtigt.</w:t>
      </w:r>
    </w:p>
    <w:p w14:paraId="7C72151E" w14:textId="77777777" w:rsidR="00357109" w:rsidRPr="00863461" w:rsidRDefault="00357109" w:rsidP="00357109">
      <w:pPr>
        <w:rPr>
          <w:sz w:val="10"/>
          <w:szCs w:val="10"/>
        </w:rPr>
      </w:pPr>
    </w:p>
    <w:p w14:paraId="3FA12A84" w14:textId="77777777" w:rsidR="00357109" w:rsidRPr="00863461" w:rsidRDefault="00357109" w:rsidP="00357109">
      <w:pPr>
        <w:rPr>
          <w:sz w:val="22"/>
          <w:szCs w:val="22"/>
        </w:rPr>
      </w:pPr>
      <w:r w:rsidRPr="00863461">
        <w:rPr>
          <w:sz w:val="22"/>
          <w:szCs w:val="22"/>
        </w:rPr>
        <w:t xml:space="preserve">Mælkesukkeret påvises som en farveændring i opløsningen fra dybblå </w:t>
      </w:r>
      <w:r w:rsidR="00863461" w:rsidRPr="00863461">
        <w:rPr>
          <w:sz w:val="22"/>
          <w:szCs w:val="22"/>
        </w:rPr>
        <w:t xml:space="preserve">over grøn, gul til teglrød, evt. </w:t>
      </w:r>
      <w:r w:rsidRPr="00863461">
        <w:rPr>
          <w:sz w:val="22"/>
          <w:szCs w:val="22"/>
        </w:rPr>
        <w:t>gyldenbrun. Positiv reaktion kan godt tage lidt tid.</w:t>
      </w:r>
    </w:p>
    <w:p w14:paraId="24E8E54B" w14:textId="77777777" w:rsidR="00357109" w:rsidRPr="00D35410" w:rsidRDefault="00357109" w:rsidP="00357109">
      <w:pPr>
        <w:rPr>
          <w:u w:val="single"/>
        </w:rPr>
      </w:pPr>
    </w:p>
    <w:p w14:paraId="15B131D6" w14:textId="77777777" w:rsidR="00357109" w:rsidRPr="00D35410" w:rsidRDefault="00863461" w:rsidP="00357109">
      <w:pPr>
        <w:rPr>
          <w:b/>
        </w:rPr>
      </w:pPr>
      <w:r>
        <w:rPr>
          <w:b/>
        </w:rPr>
        <w:t xml:space="preserve">5. </w:t>
      </w:r>
      <w:r w:rsidR="00357109" w:rsidRPr="00D35410">
        <w:rPr>
          <w:b/>
        </w:rPr>
        <w:t xml:space="preserve">Påvisning af protein i ostemassen </w:t>
      </w:r>
    </w:p>
    <w:p w14:paraId="49D18C13" w14:textId="77777777" w:rsidR="00357109" w:rsidRPr="00863461" w:rsidRDefault="00357109" w:rsidP="00863461">
      <w:pPr>
        <w:jc w:val="both"/>
        <w:rPr>
          <w:b/>
          <w:sz w:val="22"/>
          <w:szCs w:val="22"/>
        </w:rPr>
      </w:pPr>
      <w:r w:rsidRPr="00863461">
        <w:rPr>
          <w:sz w:val="22"/>
          <w:szCs w:val="22"/>
        </w:rPr>
        <w:t>I et minireagensglas anbringes en lille mængde af ostemassen (på størrelse med svovlet på en tændstik). Tilsæt 10 drå</w:t>
      </w:r>
      <w:r w:rsidR="00863461" w:rsidRPr="00863461">
        <w:rPr>
          <w:sz w:val="22"/>
          <w:szCs w:val="22"/>
        </w:rPr>
        <w:t>ber NaOH (aq) og rør rundt. Bla</w:t>
      </w:r>
      <w:r w:rsidRPr="00863461">
        <w:rPr>
          <w:sz w:val="22"/>
          <w:szCs w:val="22"/>
        </w:rPr>
        <w:t>ndingen behøver ikke at blive helt gennemsigtig. Tildryp 1 dråbe kobbersulfatopløsning (Fehling I). Iagttag og notér.</w:t>
      </w:r>
    </w:p>
    <w:p w14:paraId="06F78AA0" w14:textId="77777777" w:rsidR="00357109" w:rsidRPr="00D35410" w:rsidRDefault="00357109" w:rsidP="00357109">
      <w:pPr>
        <w:rPr>
          <w:b/>
        </w:rPr>
      </w:pPr>
    </w:p>
    <w:p w14:paraId="618DC7CE" w14:textId="77777777" w:rsidR="00863461" w:rsidRDefault="00357109" w:rsidP="00357109">
      <w:pPr>
        <w:rPr>
          <w:b/>
        </w:rPr>
      </w:pPr>
      <w:r w:rsidRPr="00D35410">
        <w:rPr>
          <w:b/>
        </w:rPr>
        <w:t>Skriv en samlet konklusion</w:t>
      </w:r>
    </w:p>
    <w:p w14:paraId="17372612" w14:textId="77777777" w:rsidR="00863461" w:rsidRDefault="00863461">
      <w:pPr>
        <w:spacing w:line="259" w:lineRule="auto"/>
        <w:contextualSpacing w:val="0"/>
        <w:rPr>
          <w:b/>
        </w:rPr>
      </w:pPr>
      <w:r>
        <w:rPr>
          <w:b/>
        </w:rPr>
        <w:br w:type="page"/>
      </w:r>
    </w:p>
    <w:p w14:paraId="39BC3A29" w14:textId="77777777" w:rsidR="00863461" w:rsidRPr="00863461" w:rsidRDefault="00863461" w:rsidP="00863461">
      <w:pPr>
        <w:pStyle w:val="Overskrift1"/>
      </w:pPr>
      <w:bookmarkStart w:id="8" w:name="_Toc486248501"/>
      <w:r w:rsidRPr="00CD6276">
        <w:lastRenderedPageBreak/>
        <w:t>Journal</w:t>
      </w:r>
      <w:r>
        <w:t>skabelon</w:t>
      </w:r>
      <w:bookmarkEnd w:id="8"/>
    </w:p>
    <w:p w14:paraId="05100486" w14:textId="77777777" w:rsidR="00863461" w:rsidRDefault="00863461" w:rsidP="00863461">
      <w:r w:rsidRPr="00CD6276">
        <w:t>Hypotese/Formål:</w:t>
      </w:r>
    </w:p>
    <w:p w14:paraId="528A430C" w14:textId="77777777" w:rsidR="00863461" w:rsidRDefault="00863461" w:rsidP="00863461"/>
    <w:p w14:paraId="1D3B104F" w14:textId="77777777" w:rsidR="00863461" w:rsidRDefault="00863461" w:rsidP="00863461"/>
    <w:p w14:paraId="7DED5E38" w14:textId="77777777" w:rsidR="00863461" w:rsidRDefault="00863461" w:rsidP="00863461"/>
    <w:p w14:paraId="16447B0A" w14:textId="77777777" w:rsidR="00863461" w:rsidRDefault="00863461" w:rsidP="00863461"/>
    <w:p w14:paraId="5C30E94D" w14:textId="77777777" w:rsidR="00863461" w:rsidRPr="00CD6276" w:rsidRDefault="00863461" w:rsidP="00863461"/>
    <w:p w14:paraId="5B73116D" w14:textId="77777777" w:rsidR="00863461" w:rsidRDefault="00863461" w:rsidP="00863461">
      <w:r w:rsidRPr="00CD6276">
        <w:t>Afvigelse fra vejledning:</w:t>
      </w:r>
    </w:p>
    <w:p w14:paraId="6870765C" w14:textId="77777777" w:rsidR="00863461" w:rsidRDefault="00863461" w:rsidP="00863461"/>
    <w:p w14:paraId="3D79999D" w14:textId="77777777" w:rsidR="00863461" w:rsidRDefault="00863461" w:rsidP="00863461"/>
    <w:p w14:paraId="7D06EEFA" w14:textId="77777777" w:rsidR="00863461" w:rsidRDefault="00863461" w:rsidP="00863461"/>
    <w:p w14:paraId="0E0AEFF3" w14:textId="77777777" w:rsidR="00863461" w:rsidRDefault="00863461" w:rsidP="00863461"/>
    <w:p w14:paraId="54A3EBF5" w14:textId="77777777" w:rsidR="00863461" w:rsidRPr="00CD6276" w:rsidRDefault="00863461" w:rsidP="00863461"/>
    <w:p w14:paraId="2F9FF610" w14:textId="77777777" w:rsidR="00863461" w:rsidRDefault="00863461" w:rsidP="00863461">
      <w:r w:rsidRPr="00CD6276">
        <w:t>Resultater:</w:t>
      </w:r>
    </w:p>
    <w:p w14:paraId="26AF9869" w14:textId="77777777" w:rsidR="00863461" w:rsidRDefault="00863461" w:rsidP="00863461"/>
    <w:p w14:paraId="3976AA65" w14:textId="77777777" w:rsidR="00863461" w:rsidRDefault="00863461" w:rsidP="00863461"/>
    <w:p w14:paraId="1873ABA7" w14:textId="77777777" w:rsidR="00863461" w:rsidRDefault="00863461" w:rsidP="00863461"/>
    <w:p w14:paraId="288CD9AC" w14:textId="77777777" w:rsidR="00863461" w:rsidRDefault="00863461" w:rsidP="00863461"/>
    <w:p w14:paraId="3E875135" w14:textId="77777777" w:rsidR="00863461" w:rsidRPr="00CD6276" w:rsidRDefault="00863461" w:rsidP="00863461"/>
    <w:p w14:paraId="68434128" w14:textId="77777777" w:rsidR="00863461" w:rsidRDefault="00863461" w:rsidP="00863461">
      <w:r w:rsidRPr="00CD6276">
        <w:t>Diskussion:</w:t>
      </w:r>
    </w:p>
    <w:p w14:paraId="772792BD" w14:textId="77777777" w:rsidR="00863461" w:rsidRDefault="00863461" w:rsidP="00863461"/>
    <w:p w14:paraId="44355C7D" w14:textId="77777777" w:rsidR="00863461" w:rsidRDefault="00863461" w:rsidP="00863461"/>
    <w:p w14:paraId="4E29FCC1" w14:textId="77777777" w:rsidR="00863461" w:rsidRDefault="00863461" w:rsidP="00863461"/>
    <w:p w14:paraId="3BD24DAF" w14:textId="77777777" w:rsidR="00863461" w:rsidRDefault="00863461" w:rsidP="00863461"/>
    <w:p w14:paraId="0DFAF6B0" w14:textId="77777777" w:rsidR="00863461" w:rsidRPr="00CD6276" w:rsidRDefault="00863461" w:rsidP="00863461"/>
    <w:p w14:paraId="6FD675AE" w14:textId="77777777" w:rsidR="00863461" w:rsidRDefault="00863461" w:rsidP="00863461">
      <w:pPr>
        <w:rPr>
          <w:b/>
          <w:sz w:val="28"/>
          <w:szCs w:val="28"/>
        </w:rPr>
      </w:pPr>
      <w:r w:rsidRPr="00CD6276">
        <w:t>Fejlkilder:</w:t>
      </w:r>
    </w:p>
    <w:p w14:paraId="116D99D0" w14:textId="77777777" w:rsidR="00863461" w:rsidRDefault="00863461" w:rsidP="00863461"/>
    <w:p w14:paraId="34B26EF2" w14:textId="77777777" w:rsidR="00863461" w:rsidRPr="007A41A3" w:rsidRDefault="00863461" w:rsidP="00863461">
      <w:pPr>
        <w:rPr>
          <w:b/>
          <w:sz w:val="28"/>
          <w:szCs w:val="28"/>
        </w:rPr>
      </w:pPr>
    </w:p>
    <w:p w14:paraId="3C56FE19" w14:textId="77777777" w:rsidR="00357109" w:rsidRPr="00195957" w:rsidRDefault="00357109" w:rsidP="00357109">
      <w:pPr>
        <w:rPr>
          <w:b/>
        </w:rPr>
      </w:pPr>
    </w:p>
    <w:p w14:paraId="705EEA28" w14:textId="77777777" w:rsidR="00357109" w:rsidRPr="004E0B3F" w:rsidRDefault="00357109" w:rsidP="00357109"/>
    <w:p w14:paraId="044A0203" w14:textId="77777777" w:rsidR="00863461" w:rsidRDefault="00863461">
      <w:pPr>
        <w:spacing w:line="259" w:lineRule="auto"/>
        <w:contextualSpacing w:val="0"/>
      </w:pPr>
      <w:r>
        <w:br w:type="page"/>
      </w:r>
    </w:p>
    <w:p w14:paraId="263BDBC6" w14:textId="77777777" w:rsidR="00357109" w:rsidRDefault="00863461" w:rsidP="00863461">
      <w:pPr>
        <w:pStyle w:val="Overskrift1"/>
      </w:pPr>
      <w:bookmarkStart w:id="9" w:name="_Toc486248502"/>
      <w:r>
        <w:lastRenderedPageBreak/>
        <w:t>Samlet spørgsmålsoversigt til portfolioen</w:t>
      </w:r>
      <w:bookmarkEnd w:id="9"/>
    </w:p>
    <w:p w14:paraId="616AF49F" w14:textId="77777777" w:rsidR="00863461" w:rsidRDefault="00863461" w:rsidP="00863461">
      <w:pPr>
        <w:rPr>
          <w:b/>
        </w:rPr>
      </w:pPr>
      <w:r>
        <w:rPr>
          <w:b/>
        </w:rPr>
        <w:t>Fedt</w:t>
      </w:r>
    </w:p>
    <w:p w14:paraId="5F3772B8" w14:textId="77777777" w:rsidR="00863461" w:rsidRDefault="00863461" w:rsidP="00863461">
      <w:r>
        <w:t xml:space="preserve">Udfyld tabellen for de grundstoffer, der findes i fedt. </w:t>
      </w:r>
    </w:p>
    <w:tbl>
      <w:tblPr>
        <w:tblStyle w:val="Tabel-Gitter"/>
        <w:tblW w:w="9044" w:type="dxa"/>
        <w:tblInd w:w="421" w:type="dxa"/>
        <w:tblLook w:val="04A0" w:firstRow="1" w:lastRow="0" w:firstColumn="1" w:lastColumn="0" w:noHBand="0" w:noVBand="1"/>
      </w:tblPr>
      <w:tblGrid>
        <w:gridCol w:w="1925"/>
        <w:gridCol w:w="1760"/>
        <w:gridCol w:w="1926"/>
        <w:gridCol w:w="3433"/>
      </w:tblGrid>
      <w:tr w:rsidR="00863461" w14:paraId="2301871D" w14:textId="77777777" w:rsidTr="00863461">
        <w:tc>
          <w:tcPr>
            <w:tcW w:w="1925" w:type="dxa"/>
          </w:tcPr>
          <w:p w14:paraId="6D38D974" w14:textId="77777777" w:rsidR="00863461" w:rsidRDefault="00863461" w:rsidP="00863461">
            <w:r>
              <w:t>Symbol</w:t>
            </w:r>
          </w:p>
        </w:tc>
        <w:tc>
          <w:tcPr>
            <w:tcW w:w="1760" w:type="dxa"/>
          </w:tcPr>
          <w:p w14:paraId="38FB2476" w14:textId="77777777" w:rsidR="00863461" w:rsidRDefault="00863461" w:rsidP="00863461">
            <w:r>
              <w:t>Navn</w:t>
            </w:r>
          </w:p>
        </w:tc>
        <w:tc>
          <w:tcPr>
            <w:tcW w:w="1926" w:type="dxa"/>
          </w:tcPr>
          <w:p w14:paraId="15B29D4F" w14:textId="77777777" w:rsidR="00863461" w:rsidRDefault="00863461" w:rsidP="00863461">
            <w:r>
              <w:t>Antal bindinger</w:t>
            </w:r>
          </w:p>
        </w:tc>
        <w:tc>
          <w:tcPr>
            <w:tcW w:w="3433" w:type="dxa"/>
          </w:tcPr>
          <w:p w14:paraId="00499C65" w14:textId="77777777" w:rsidR="00863461" w:rsidRDefault="00863461" w:rsidP="00863461">
            <w:r>
              <w:t>Hovedgruppe i periodisk system</w:t>
            </w:r>
          </w:p>
        </w:tc>
      </w:tr>
      <w:tr w:rsidR="00863461" w14:paraId="692C7191" w14:textId="77777777" w:rsidTr="00863461">
        <w:tc>
          <w:tcPr>
            <w:tcW w:w="1925" w:type="dxa"/>
          </w:tcPr>
          <w:p w14:paraId="0CA934C3" w14:textId="77777777" w:rsidR="00863461" w:rsidRDefault="00863461" w:rsidP="00863461"/>
        </w:tc>
        <w:tc>
          <w:tcPr>
            <w:tcW w:w="1760" w:type="dxa"/>
          </w:tcPr>
          <w:p w14:paraId="5259DACE" w14:textId="77777777" w:rsidR="00863461" w:rsidRDefault="00863461" w:rsidP="00863461"/>
        </w:tc>
        <w:tc>
          <w:tcPr>
            <w:tcW w:w="1926" w:type="dxa"/>
          </w:tcPr>
          <w:p w14:paraId="5C2BF2FE" w14:textId="77777777" w:rsidR="00863461" w:rsidRDefault="00863461" w:rsidP="00863461"/>
        </w:tc>
        <w:tc>
          <w:tcPr>
            <w:tcW w:w="3433" w:type="dxa"/>
          </w:tcPr>
          <w:p w14:paraId="1D15D22B" w14:textId="77777777" w:rsidR="00863461" w:rsidRDefault="00863461" w:rsidP="00863461"/>
        </w:tc>
      </w:tr>
      <w:tr w:rsidR="00863461" w14:paraId="0E41CB11" w14:textId="77777777" w:rsidTr="00863461">
        <w:tc>
          <w:tcPr>
            <w:tcW w:w="1925" w:type="dxa"/>
          </w:tcPr>
          <w:p w14:paraId="690DBF7C" w14:textId="77777777" w:rsidR="00863461" w:rsidRDefault="00863461" w:rsidP="00863461"/>
        </w:tc>
        <w:tc>
          <w:tcPr>
            <w:tcW w:w="1760" w:type="dxa"/>
          </w:tcPr>
          <w:p w14:paraId="4F77E2E5" w14:textId="77777777" w:rsidR="00863461" w:rsidRDefault="00863461" w:rsidP="00863461"/>
        </w:tc>
        <w:tc>
          <w:tcPr>
            <w:tcW w:w="1926" w:type="dxa"/>
          </w:tcPr>
          <w:p w14:paraId="454845C8" w14:textId="77777777" w:rsidR="00863461" w:rsidRDefault="00863461" w:rsidP="00863461"/>
        </w:tc>
        <w:tc>
          <w:tcPr>
            <w:tcW w:w="3433" w:type="dxa"/>
          </w:tcPr>
          <w:p w14:paraId="00A9D44A" w14:textId="77777777" w:rsidR="00863461" w:rsidRDefault="00863461" w:rsidP="00863461"/>
        </w:tc>
      </w:tr>
      <w:tr w:rsidR="00863461" w14:paraId="4B0B975A" w14:textId="77777777" w:rsidTr="00863461">
        <w:tc>
          <w:tcPr>
            <w:tcW w:w="1925" w:type="dxa"/>
          </w:tcPr>
          <w:p w14:paraId="0D17F6CA" w14:textId="77777777" w:rsidR="00863461" w:rsidRDefault="00863461" w:rsidP="00863461"/>
        </w:tc>
        <w:tc>
          <w:tcPr>
            <w:tcW w:w="1760" w:type="dxa"/>
          </w:tcPr>
          <w:p w14:paraId="6B63576B" w14:textId="77777777" w:rsidR="00863461" w:rsidRDefault="00863461" w:rsidP="00863461"/>
        </w:tc>
        <w:tc>
          <w:tcPr>
            <w:tcW w:w="1926" w:type="dxa"/>
          </w:tcPr>
          <w:p w14:paraId="5D1D969F" w14:textId="77777777" w:rsidR="00863461" w:rsidRDefault="00863461" w:rsidP="00863461"/>
        </w:tc>
        <w:tc>
          <w:tcPr>
            <w:tcW w:w="3433" w:type="dxa"/>
          </w:tcPr>
          <w:p w14:paraId="532845D3" w14:textId="77777777" w:rsidR="00863461" w:rsidRDefault="00863461" w:rsidP="00863461"/>
        </w:tc>
      </w:tr>
    </w:tbl>
    <w:p w14:paraId="16BA4086" w14:textId="77777777" w:rsidR="00863461" w:rsidRPr="008B0226" w:rsidRDefault="00863461" w:rsidP="00863461">
      <w:pPr>
        <w:rPr>
          <w:sz w:val="10"/>
          <w:szCs w:val="10"/>
        </w:rPr>
      </w:pPr>
    </w:p>
    <w:p w14:paraId="024A0C95" w14:textId="77777777" w:rsidR="00863461" w:rsidRDefault="00863461" w:rsidP="00863461">
      <w:pPr>
        <w:pStyle w:val="Listeafsnit"/>
        <w:numPr>
          <w:ilvl w:val="0"/>
          <w:numId w:val="4"/>
        </w:numPr>
      </w:pPr>
      <w:r w:rsidRPr="000D5B0C">
        <w:t xml:space="preserve">Hvad dækker stregerne i strukturformlerne på </w:t>
      </w:r>
      <w:r>
        <w:t>figur 1 og 3 over? Med</w:t>
      </w:r>
      <w:r w:rsidRPr="000D5B0C">
        <w:t xml:space="preserve"> andre ord hvad består bindingerne af?</w:t>
      </w:r>
    </w:p>
    <w:p w14:paraId="6DD15092" w14:textId="77777777" w:rsidR="00863461" w:rsidRDefault="00863461" w:rsidP="00863461">
      <w:pPr>
        <w:pStyle w:val="Listeafsnit"/>
        <w:numPr>
          <w:ilvl w:val="0"/>
          <w:numId w:val="4"/>
        </w:numPr>
      </w:pPr>
      <w:r>
        <w:t>Hvori består forskellen på en enkelt- og dobbeltbinding?</w:t>
      </w:r>
      <w:r w:rsidRPr="00CF520B">
        <w:t xml:space="preserve"> </w:t>
      </w:r>
    </w:p>
    <w:p w14:paraId="120CE3D6" w14:textId="77777777" w:rsidR="00863461" w:rsidRDefault="00863461" w:rsidP="00863461">
      <w:pPr>
        <w:pStyle w:val="Listeafsnit"/>
        <w:numPr>
          <w:ilvl w:val="0"/>
          <w:numId w:val="4"/>
        </w:numPr>
      </w:pPr>
      <w:r>
        <w:t xml:space="preserve">Brug </w:t>
      </w:r>
      <w:hyperlink r:id="rId29" w:history="1">
        <w:r w:rsidRPr="000F021D">
          <w:rPr>
            <w:rStyle w:val="Hyperlink"/>
          </w:rPr>
          <w:t>http://frida.fooddata.dk/</w:t>
        </w:r>
      </w:hyperlink>
      <w:r>
        <w:t xml:space="preserve"> til at undersøge hvilke af de madvarer, du spiser, der er særlig fedtholdige.</w:t>
      </w:r>
      <w:r w:rsidRPr="00CF520B">
        <w:t xml:space="preserve"> </w:t>
      </w:r>
    </w:p>
    <w:p w14:paraId="138D376D" w14:textId="77777777" w:rsidR="00863461" w:rsidRDefault="00863461" w:rsidP="00863461">
      <w:pPr>
        <w:rPr>
          <w:b/>
        </w:rPr>
      </w:pPr>
      <w:r>
        <w:rPr>
          <w:b/>
        </w:rPr>
        <w:t>Kulhydrat</w:t>
      </w:r>
    </w:p>
    <w:p w14:paraId="2B940A4B" w14:textId="77777777" w:rsidR="00863461" w:rsidRDefault="00863461" w:rsidP="00863461">
      <w:r>
        <w:t xml:space="preserve">Udfyld tabellen for de grundstoffer, der findes i kulhydrater. </w:t>
      </w:r>
    </w:p>
    <w:tbl>
      <w:tblPr>
        <w:tblStyle w:val="Tabel-Gitter"/>
        <w:tblW w:w="9044" w:type="dxa"/>
        <w:tblInd w:w="421" w:type="dxa"/>
        <w:tblLook w:val="04A0" w:firstRow="1" w:lastRow="0" w:firstColumn="1" w:lastColumn="0" w:noHBand="0" w:noVBand="1"/>
      </w:tblPr>
      <w:tblGrid>
        <w:gridCol w:w="1925"/>
        <w:gridCol w:w="1760"/>
        <w:gridCol w:w="1926"/>
        <w:gridCol w:w="3433"/>
      </w:tblGrid>
      <w:tr w:rsidR="00863461" w14:paraId="79763FB2" w14:textId="77777777" w:rsidTr="00863461">
        <w:tc>
          <w:tcPr>
            <w:tcW w:w="1925" w:type="dxa"/>
          </w:tcPr>
          <w:p w14:paraId="695BB3D7" w14:textId="77777777" w:rsidR="00863461" w:rsidRDefault="00863461" w:rsidP="00863461">
            <w:r>
              <w:t>Symbol</w:t>
            </w:r>
          </w:p>
        </w:tc>
        <w:tc>
          <w:tcPr>
            <w:tcW w:w="1760" w:type="dxa"/>
          </w:tcPr>
          <w:p w14:paraId="7E0F1BB7" w14:textId="77777777" w:rsidR="00863461" w:rsidRDefault="00863461" w:rsidP="00863461">
            <w:r>
              <w:t>Navn</w:t>
            </w:r>
          </w:p>
        </w:tc>
        <w:tc>
          <w:tcPr>
            <w:tcW w:w="1926" w:type="dxa"/>
          </w:tcPr>
          <w:p w14:paraId="24A728CE" w14:textId="77777777" w:rsidR="00863461" w:rsidRDefault="00863461" w:rsidP="00863461">
            <w:r>
              <w:t>Antal bindinger</w:t>
            </w:r>
          </w:p>
        </w:tc>
        <w:tc>
          <w:tcPr>
            <w:tcW w:w="3433" w:type="dxa"/>
          </w:tcPr>
          <w:p w14:paraId="3BD51AE9" w14:textId="77777777" w:rsidR="00863461" w:rsidRDefault="00863461" w:rsidP="00863461">
            <w:r>
              <w:t>Hovedgruppe i periodisk system</w:t>
            </w:r>
          </w:p>
        </w:tc>
      </w:tr>
      <w:tr w:rsidR="00863461" w14:paraId="7085EB7E" w14:textId="77777777" w:rsidTr="00863461">
        <w:tc>
          <w:tcPr>
            <w:tcW w:w="1925" w:type="dxa"/>
          </w:tcPr>
          <w:p w14:paraId="487694D0" w14:textId="77777777" w:rsidR="00863461" w:rsidRDefault="00863461" w:rsidP="00863461"/>
        </w:tc>
        <w:tc>
          <w:tcPr>
            <w:tcW w:w="1760" w:type="dxa"/>
          </w:tcPr>
          <w:p w14:paraId="0837C0DD" w14:textId="77777777" w:rsidR="00863461" w:rsidRDefault="00863461" w:rsidP="00863461"/>
        </w:tc>
        <w:tc>
          <w:tcPr>
            <w:tcW w:w="1926" w:type="dxa"/>
          </w:tcPr>
          <w:p w14:paraId="5DEE94D5" w14:textId="77777777" w:rsidR="00863461" w:rsidRDefault="00863461" w:rsidP="00863461"/>
        </w:tc>
        <w:tc>
          <w:tcPr>
            <w:tcW w:w="3433" w:type="dxa"/>
          </w:tcPr>
          <w:p w14:paraId="24D09236" w14:textId="77777777" w:rsidR="00863461" w:rsidRDefault="00863461" w:rsidP="00863461"/>
        </w:tc>
      </w:tr>
      <w:tr w:rsidR="00863461" w14:paraId="52CC5173" w14:textId="77777777" w:rsidTr="00863461">
        <w:tc>
          <w:tcPr>
            <w:tcW w:w="1925" w:type="dxa"/>
          </w:tcPr>
          <w:p w14:paraId="5CA844B9" w14:textId="77777777" w:rsidR="00863461" w:rsidRDefault="00863461" w:rsidP="00863461"/>
        </w:tc>
        <w:tc>
          <w:tcPr>
            <w:tcW w:w="1760" w:type="dxa"/>
          </w:tcPr>
          <w:p w14:paraId="3E61421A" w14:textId="77777777" w:rsidR="00863461" w:rsidRDefault="00863461" w:rsidP="00863461"/>
        </w:tc>
        <w:tc>
          <w:tcPr>
            <w:tcW w:w="1926" w:type="dxa"/>
          </w:tcPr>
          <w:p w14:paraId="3431B191" w14:textId="77777777" w:rsidR="00863461" w:rsidRDefault="00863461" w:rsidP="00863461"/>
        </w:tc>
        <w:tc>
          <w:tcPr>
            <w:tcW w:w="3433" w:type="dxa"/>
          </w:tcPr>
          <w:p w14:paraId="7175E482" w14:textId="77777777" w:rsidR="00863461" w:rsidRDefault="00863461" w:rsidP="00863461"/>
        </w:tc>
      </w:tr>
      <w:tr w:rsidR="00863461" w14:paraId="29A5030E" w14:textId="77777777" w:rsidTr="00863461">
        <w:tc>
          <w:tcPr>
            <w:tcW w:w="1925" w:type="dxa"/>
          </w:tcPr>
          <w:p w14:paraId="035D9D4B" w14:textId="77777777" w:rsidR="00863461" w:rsidRDefault="00863461" w:rsidP="00863461"/>
        </w:tc>
        <w:tc>
          <w:tcPr>
            <w:tcW w:w="1760" w:type="dxa"/>
          </w:tcPr>
          <w:p w14:paraId="39680B08" w14:textId="77777777" w:rsidR="00863461" w:rsidRDefault="00863461" w:rsidP="00863461"/>
        </w:tc>
        <w:tc>
          <w:tcPr>
            <w:tcW w:w="1926" w:type="dxa"/>
          </w:tcPr>
          <w:p w14:paraId="677C0201" w14:textId="77777777" w:rsidR="00863461" w:rsidRDefault="00863461" w:rsidP="00863461"/>
        </w:tc>
        <w:tc>
          <w:tcPr>
            <w:tcW w:w="3433" w:type="dxa"/>
          </w:tcPr>
          <w:p w14:paraId="1B65C0E0" w14:textId="77777777" w:rsidR="00863461" w:rsidRDefault="00863461" w:rsidP="00863461"/>
        </w:tc>
      </w:tr>
    </w:tbl>
    <w:p w14:paraId="3A72F3F9" w14:textId="77777777" w:rsidR="00863461" w:rsidRPr="008B0226" w:rsidRDefault="00863461" w:rsidP="00863461">
      <w:pPr>
        <w:rPr>
          <w:sz w:val="10"/>
          <w:szCs w:val="10"/>
        </w:rPr>
      </w:pPr>
    </w:p>
    <w:p w14:paraId="670660A9" w14:textId="77777777" w:rsidR="00863461" w:rsidRDefault="00863461" w:rsidP="008B0226">
      <w:pPr>
        <w:pStyle w:val="Listeafsnit"/>
        <w:numPr>
          <w:ilvl w:val="0"/>
          <w:numId w:val="4"/>
        </w:numPr>
      </w:pPr>
      <w:r>
        <w:t>Opskriv en sumformel</w:t>
      </w:r>
      <w:r>
        <w:rPr>
          <w:rStyle w:val="Fodnotehenvisning"/>
        </w:rPr>
        <w:footnoteReference w:id="2"/>
      </w:r>
      <w:r>
        <w:t xml:space="preserve"> for sukrose</w:t>
      </w:r>
    </w:p>
    <w:p w14:paraId="7AB71EFD" w14:textId="77777777" w:rsidR="00863461" w:rsidRDefault="00863461" w:rsidP="008B0226">
      <w:pPr>
        <w:pStyle w:val="Listeafsnit"/>
        <w:numPr>
          <w:ilvl w:val="0"/>
          <w:numId w:val="4"/>
        </w:numPr>
      </w:pPr>
      <w:r w:rsidRPr="00A52F2A">
        <w:t>Forklar hvad der forstås ved ”oktetreglen” (ædelgasreglen).</w:t>
      </w:r>
      <w:r>
        <w:t xml:space="preserve"> Brug internettet til at undersøge dette. </w:t>
      </w:r>
    </w:p>
    <w:p w14:paraId="5E2CC9D1" w14:textId="77777777" w:rsidR="00863461" w:rsidRDefault="00863461" w:rsidP="008B0226">
      <w:pPr>
        <w:pStyle w:val="Listeafsnit"/>
        <w:numPr>
          <w:ilvl w:val="0"/>
          <w:numId w:val="4"/>
        </w:numPr>
      </w:pPr>
      <w:r>
        <w:t xml:space="preserve">Brug </w:t>
      </w:r>
      <w:hyperlink r:id="rId30" w:history="1">
        <w:r w:rsidRPr="000F021D">
          <w:rPr>
            <w:rStyle w:val="Hyperlink"/>
          </w:rPr>
          <w:t>http://frida.fooddata.dk/</w:t>
        </w:r>
      </w:hyperlink>
      <w:r>
        <w:t xml:space="preserve"> til at undersøge hvilke af de madvarer, du spiser, der er særlig rige på kulhydrater.</w:t>
      </w:r>
      <w:r w:rsidRPr="00CF520B">
        <w:t xml:space="preserve"> </w:t>
      </w:r>
    </w:p>
    <w:p w14:paraId="77474524" w14:textId="77777777" w:rsidR="00863461" w:rsidRPr="00863461" w:rsidRDefault="00863461" w:rsidP="00863461">
      <w:pPr>
        <w:rPr>
          <w:b/>
        </w:rPr>
      </w:pPr>
      <w:r>
        <w:rPr>
          <w:b/>
        </w:rPr>
        <w:t>Protein</w:t>
      </w:r>
    </w:p>
    <w:p w14:paraId="04347DB4" w14:textId="77777777" w:rsidR="00863461" w:rsidRDefault="00863461" w:rsidP="00863461">
      <w:r>
        <w:t xml:space="preserve">Udfyld tabellen for de grundstoffer, der findes i proteiner. </w:t>
      </w:r>
    </w:p>
    <w:tbl>
      <w:tblPr>
        <w:tblStyle w:val="Tabel-Gitter"/>
        <w:tblW w:w="9044" w:type="dxa"/>
        <w:tblInd w:w="421" w:type="dxa"/>
        <w:tblLook w:val="04A0" w:firstRow="1" w:lastRow="0" w:firstColumn="1" w:lastColumn="0" w:noHBand="0" w:noVBand="1"/>
      </w:tblPr>
      <w:tblGrid>
        <w:gridCol w:w="1925"/>
        <w:gridCol w:w="1760"/>
        <w:gridCol w:w="1926"/>
        <w:gridCol w:w="3433"/>
      </w:tblGrid>
      <w:tr w:rsidR="00863461" w14:paraId="5F14B7EB" w14:textId="77777777" w:rsidTr="00863461">
        <w:tc>
          <w:tcPr>
            <w:tcW w:w="1925" w:type="dxa"/>
          </w:tcPr>
          <w:p w14:paraId="6CC70D2C" w14:textId="77777777" w:rsidR="00863461" w:rsidRDefault="00863461" w:rsidP="00863461">
            <w:r>
              <w:t>Symbol</w:t>
            </w:r>
          </w:p>
        </w:tc>
        <w:tc>
          <w:tcPr>
            <w:tcW w:w="1760" w:type="dxa"/>
          </w:tcPr>
          <w:p w14:paraId="2B514653" w14:textId="77777777" w:rsidR="00863461" w:rsidRDefault="00863461" w:rsidP="00863461">
            <w:r>
              <w:t>Navn</w:t>
            </w:r>
          </w:p>
        </w:tc>
        <w:tc>
          <w:tcPr>
            <w:tcW w:w="1926" w:type="dxa"/>
          </w:tcPr>
          <w:p w14:paraId="6803A302" w14:textId="77777777" w:rsidR="00863461" w:rsidRDefault="00863461" w:rsidP="00863461">
            <w:r>
              <w:t>Antal bindinger</w:t>
            </w:r>
          </w:p>
        </w:tc>
        <w:tc>
          <w:tcPr>
            <w:tcW w:w="3433" w:type="dxa"/>
          </w:tcPr>
          <w:p w14:paraId="6E918127" w14:textId="77777777" w:rsidR="00863461" w:rsidRDefault="00863461" w:rsidP="00863461">
            <w:r>
              <w:t>Hovedgruppe i periodisk system</w:t>
            </w:r>
          </w:p>
        </w:tc>
      </w:tr>
      <w:tr w:rsidR="00863461" w14:paraId="22815C25" w14:textId="77777777" w:rsidTr="00863461">
        <w:tc>
          <w:tcPr>
            <w:tcW w:w="1925" w:type="dxa"/>
          </w:tcPr>
          <w:p w14:paraId="38E08ADD" w14:textId="77777777" w:rsidR="00863461" w:rsidRDefault="00863461" w:rsidP="00863461"/>
        </w:tc>
        <w:tc>
          <w:tcPr>
            <w:tcW w:w="1760" w:type="dxa"/>
          </w:tcPr>
          <w:p w14:paraId="193C079F" w14:textId="77777777" w:rsidR="00863461" w:rsidRDefault="00863461" w:rsidP="00863461"/>
        </w:tc>
        <w:tc>
          <w:tcPr>
            <w:tcW w:w="1926" w:type="dxa"/>
          </w:tcPr>
          <w:p w14:paraId="2EFD0F3E" w14:textId="77777777" w:rsidR="00863461" w:rsidRDefault="00863461" w:rsidP="00863461"/>
        </w:tc>
        <w:tc>
          <w:tcPr>
            <w:tcW w:w="3433" w:type="dxa"/>
          </w:tcPr>
          <w:p w14:paraId="3D3E8501" w14:textId="77777777" w:rsidR="00863461" w:rsidRDefault="00863461" w:rsidP="00863461"/>
        </w:tc>
      </w:tr>
      <w:tr w:rsidR="00863461" w14:paraId="76607A7C" w14:textId="77777777" w:rsidTr="00863461">
        <w:tc>
          <w:tcPr>
            <w:tcW w:w="1925" w:type="dxa"/>
          </w:tcPr>
          <w:p w14:paraId="57B8B6AE" w14:textId="77777777" w:rsidR="00863461" w:rsidRDefault="00863461" w:rsidP="00863461"/>
        </w:tc>
        <w:tc>
          <w:tcPr>
            <w:tcW w:w="1760" w:type="dxa"/>
          </w:tcPr>
          <w:p w14:paraId="644516BD" w14:textId="77777777" w:rsidR="00863461" w:rsidRDefault="00863461" w:rsidP="00863461"/>
        </w:tc>
        <w:tc>
          <w:tcPr>
            <w:tcW w:w="1926" w:type="dxa"/>
          </w:tcPr>
          <w:p w14:paraId="49862F38" w14:textId="77777777" w:rsidR="00863461" w:rsidRDefault="00863461" w:rsidP="00863461"/>
        </w:tc>
        <w:tc>
          <w:tcPr>
            <w:tcW w:w="3433" w:type="dxa"/>
          </w:tcPr>
          <w:p w14:paraId="3BCE5A06" w14:textId="77777777" w:rsidR="00863461" w:rsidRDefault="00863461" w:rsidP="00863461"/>
        </w:tc>
      </w:tr>
      <w:tr w:rsidR="00863461" w14:paraId="737D7227" w14:textId="77777777" w:rsidTr="00863461">
        <w:tc>
          <w:tcPr>
            <w:tcW w:w="1925" w:type="dxa"/>
          </w:tcPr>
          <w:p w14:paraId="6E47CCDF" w14:textId="77777777" w:rsidR="00863461" w:rsidRDefault="00863461" w:rsidP="00863461"/>
        </w:tc>
        <w:tc>
          <w:tcPr>
            <w:tcW w:w="1760" w:type="dxa"/>
          </w:tcPr>
          <w:p w14:paraId="538B8185" w14:textId="77777777" w:rsidR="00863461" w:rsidRDefault="00863461" w:rsidP="00863461"/>
        </w:tc>
        <w:tc>
          <w:tcPr>
            <w:tcW w:w="1926" w:type="dxa"/>
          </w:tcPr>
          <w:p w14:paraId="29F4A48F" w14:textId="77777777" w:rsidR="00863461" w:rsidRDefault="00863461" w:rsidP="00863461"/>
        </w:tc>
        <w:tc>
          <w:tcPr>
            <w:tcW w:w="3433" w:type="dxa"/>
          </w:tcPr>
          <w:p w14:paraId="2959C23D" w14:textId="77777777" w:rsidR="00863461" w:rsidRDefault="00863461" w:rsidP="00863461"/>
        </w:tc>
      </w:tr>
      <w:tr w:rsidR="00863461" w14:paraId="6D7BAA4D" w14:textId="77777777" w:rsidTr="00863461">
        <w:tc>
          <w:tcPr>
            <w:tcW w:w="1925" w:type="dxa"/>
          </w:tcPr>
          <w:p w14:paraId="2E9133C3" w14:textId="77777777" w:rsidR="00863461" w:rsidRDefault="00863461" w:rsidP="00863461"/>
        </w:tc>
        <w:tc>
          <w:tcPr>
            <w:tcW w:w="1760" w:type="dxa"/>
          </w:tcPr>
          <w:p w14:paraId="137B8168" w14:textId="77777777" w:rsidR="00863461" w:rsidRDefault="00863461" w:rsidP="00863461"/>
        </w:tc>
        <w:tc>
          <w:tcPr>
            <w:tcW w:w="1926" w:type="dxa"/>
          </w:tcPr>
          <w:p w14:paraId="042023CA" w14:textId="77777777" w:rsidR="00863461" w:rsidRDefault="00863461" w:rsidP="00863461"/>
        </w:tc>
        <w:tc>
          <w:tcPr>
            <w:tcW w:w="3433" w:type="dxa"/>
          </w:tcPr>
          <w:p w14:paraId="6009A7EA" w14:textId="77777777" w:rsidR="00863461" w:rsidRDefault="00863461" w:rsidP="00863461"/>
        </w:tc>
      </w:tr>
    </w:tbl>
    <w:p w14:paraId="3C413433" w14:textId="77777777" w:rsidR="00863461" w:rsidRDefault="00863461" w:rsidP="00863461"/>
    <w:p w14:paraId="2C7C557B" w14:textId="77777777" w:rsidR="00863461" w:rsidRDefault="00863461" w:rsidP="00863461">
      <w:r>
        <w:t xml:space="preserve">7. Brug </w:t>
      </w:r>
      <w:hyperlink r:id="rId31" w:history="1">
        <w:r w:rsidRPr="000F021D">
          <w:rPr>
            <w:rStyle w:val="Hyperlink"/>
          </w:rPr>
          <w:t>http://frida.fooddata.dk/</w:t>
        </w:r>
      </w:hyperlink>
      <w:r>
        <w:t xml:space="preserve"> til at undersøge hvilke af de madvarer, du spiser, der er særlig proteinrige.</w:t>
      </w:r>
      <w:r w:rsidRPr="00CF520B">
        <w:t xml:space="preserve"> </w:t>
      </w:r>
    </w:p>
    <w:p w14:paraId="38E81811" w14:textId="77777777" w:rsidR="00863461" w:rsidRPr="00CF520B" w:rsidRDefault="00863461" w:rsidP="00863461">
      <w:pPr>
        <w:rPr>
          <w:sz w:val="10"/>
          <w:szCs w:val="10"/>
        </w:rPr>
      </w:pPr>
    </w:p>
    <w:p w14:paraId="3AF0097C" w14:textId="77777777" w:rsidR="00863461" w:rsidRDefault="00863461" w:rsidP="008B0226">
      <w:pPr>
        <w:spacing w:line="480" w:lineRule="auto"/>
      </w:pPr>
      <w:r>
        <w:softHyphen/>
      </w:r>
    </w:p>
    <w:p w14:paraId="25A8B490" w14:textId="77777777" w:rsidR="00863461" w:rsidRPr="00863461" w:rsidRDefault="00863461" w:rsidP="00863461"/>
    <w:sectPr w:rsidR="00863461" w:rsidRPr="00863461" w:rsidSect="00B2625F">
      <w:headerReference w:type="default" r:id="rId32"/>
      <w:footerReference w:type="default" r:id="rId3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8D54" w14:textId="77777777" w:rsidR="00D918C9" w:rsidRDefault="00D918C9" w:rsidP="00CF520B">
      <w:pPr>
        <w:spacing w:after="0" w:line="240" w:lineRule="auto"/>
      </w:pPr>
      <w:r>
        <w:separator/>
      </w:r>
    </w:p>
  </w:endnote>
  <w:endnote w:type="continuationSeparator" w:id="0">
    <w:p w14:paraId="2F668F04" w14:textId="77777777" w:rsidR="00D918C9" w:rsidRDefault="00D918C9" w:rsidP="00CF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2E2B" w14:textId="13FA12B2" w:rsidR="00DE08ED" w:rsidRDefault="00443D95">
    <w:pPr>
      <w:pStyle w:val="Sidefod"/>
    </w:pPr>
    <w:r>
      <w:t>Greve Gymnasium 2</w:t>
    </w:r>
    <w:r w:rsidR="00DE08ED">
      <w:t>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F201" w14:textId="77777777" w:rsidR="00D918C9" w:rsidRDefault="00D918C9" w:rsidP="00CF520B">
      <w:pPr>
        <w:spacing w:after="0" w:line="240" w:lineRule="auto"/>
      </w:pPr>
      <w:r>
        <w:separator/>
      </w:r>
    </w:p>
  </w:footnote>
  <w:footnote w:type="continuationSeparator" w:id="0">
    <w:p w14:paraId="591E0834" w14:textId="77777777" w:rsidR="00D918C9" w:rsidRDefault="00D918C9" w:rsidP="00CF520B">
      <w:pPr>
        <w:spacing w:after="0" w:line="240" w:lineRule="auto"/>
      </w:pPr>
      <w:r>
        <w:continuationSeparator/>
      </w:r>
    </w:p>
  </w:footnote>
  <w:footnote w:id="1">
    <w:p w14:paraId="40B89B3F" w14:textId="77777777" w:rsidR="00443D95" w:rsidRPr="00CF520B" w:rsidRDefault="00443D95">
      <w:pPr>
        <w:pStyle w:val="Fodnotetekst"/>
      </w:pPr>
      <w:r>
        <w:rPr>
          <w:rStyle w:val="Fodnotehenvisning"/>
        </w:rPr>
        <w:footnoteRef/>
      </w:r>
      <w:r>
        <w:t xml:space="preserve"> En sumformel angiver hvilke grundstoffer samt antallet af denne slags atomer, der findes i et stof. Fx er sumformlen for vand H</w:t>
      </w:r>
      <w:r>
        <w:rPr>
          <w:vertAlign w:val="subscript"/>
        </w:rPr>
        <w:t>2</w:t>
      </w:r>
      <w:r>
        <w:t xml:space="preserve">O, da der er to hydrogenatomer (H) og et oxygenatom (O). </w:t>
      </w:r>
    </w:p>
  </w:footnote>
  <w:footnote w:id="2">
    <w:p w14:paraId="0528A186" w14:textId="77777777" w:rsidR="00443D95" w:rsidRPr="00CF520B" w:rsidRDefault="00443D95" w:rsidP="00863461">
      <w:pPr>
        <w:pStyle w:val="Fodnotetekst"/>
      </w:pPr>
      <w:r>
        <w:rPr>
          <w:rStyle w:val="Fodnotehenvisning"/>
        </w:rPr>
        <w:footnoteRef/>
      </w:r>
      <w:r>
        <w:t xml:space="preserve"> En sumformel angiver hvilke grundstoffer samt antallet af denne slags atomer, der findes i et stof. Fx er sumformlen for vand H</w:t>
      </w:r>
      <w:r>
        <w:rPr>
          <w:vertAlign w:val="subscript"/>
        </w:rPr>
        <w:t>2</w:t>
      </w:r>
      <w:r>
        <w:t xml:space="preserve">O, da der er to hydrogenatomer (H) og et oxygenatom (O).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083DD3F" w14:textId="77777777" w:rsidR="00443D95" w:rsidRPr="00CC10FF" w:rsidRDefault="00443D95">
        <w:pPr>
          <w:pStyle w:val="Sidehoved"/>
          <w:jc w:val="right"/>
        </w:pPr>
        <w:r w:rsidRPr="00CC10FF">
          <w:t xml:space="preserve">Side </w:t>
        </w:r>
        <w:r w:rsidRPr="00CC10FF">
          <w:rPr>
            <w:bCs/>
          </w:rPr>
          <w:fldChar w:fldCharType="begin"/>
        </w:r>
        <w:r w:rsidRPr="00CC10FF">
          <w:rPr>
            <w:bCs/>
          </w:rPr>
          <w:instrText>PAGE</w:instrText>
        </w:r>
        <w:r w:rsidRPr="00CC10FF">
          <w:rPr>
            <w:bCs/>
          </w:rPr>
          <w:fldChar w:fldCharType="separate"/>
        </w:r>
        <w:r w:rsidR="00F26F89">
          <w:rPr>
            <w:bCs/>
            <w:noProof/>
          </w:rPr>
          <w:t>19</w:t>
        </w:r>
        <w:r w:rsidRPr="00CC10FF">
          <w:rPr>
            <w:bCs/>
          </w:rPr>
          <w:fldChar w:fldCharType="end"/>
        </w:r>
        <w:r w:rsidRPr="00CC10FF">
          <w:t xml:space="preserve"> af </w:t>
        </w:r>
        <w:r w:rsidRPr="00CC10FF">
          <w:rPr>
            <w:bCs/>
          </w:rPr>
          <w:fldChar w:fldCharType="begin"/>
        </w:r>
        <w:r w:rsidRPr="00CC10FF">
          <w:rPr>
            <w:bCs/>
          </w:rPr>
          <w:instrText>NUMPAGES</w:instrText>
        </w:r>
        <w:r w:rsidRPr="00CC10FF">
          <w:rPr>
            <w:bCs/>
          </w:rPr>
          <w:fldChar w:fldCharType="separate"/>
        </w:r>
        <w:r w:rsidR="00F26F89">
          <w:rPr>
            <w:bCs/>
            <w:noProof/>
          </w:rPr>
          <w:t>20</w:t>
        </w:r>
        <w:r w:rsidRPr="00CC10FF">
          <w:rPr>
            <w:bCs/>
          </w:rPr>
          <w:fldChar w:fldCharType="end"/>
        </w:r>
      </w:p>
    </w:sdtContent>
  </w:sdt>
  <w:p w14:paraId="5DCB5FA6" w14:textId="77777777" w:rsidR="00443D95" w:rsidRPr="00CC10FF" w:rsidRDefault="00443D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B5119"/>
    <w:multiLevelType w:val="hybridMultilevel"/>
    <w:tmpl w:val="F21826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6D55212"/>
    <w:multiLevelType w:val="hybridMultilevel"/>
    <w:tmpl w:val="84E0EDC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0825332"/>
    <w:multiLevelType w:val="hybridMultilevel"/>
    <w:tmpl w:val="A99680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D0E3DF7"/>
    <w:multiLevelType w:val="hybridMultilevel"/>
    <w:tmpl w:val="18C81BF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023331"/>
    <w:multiLevelType w:val="hybridMultilevel"/>
    <w:tmpl w:val="8610AD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99642612">
    <w:abstractNumId w:val="3"/>
  </w:num>
  <w:num w:numId="2" w16cid:durableId="1443670">
    <w:abstractNumId w:val="4"/>
  </w:num>
  <w:num w:numId="3" w16cid:durableId="2007440783">
    <w:abstractNumId w:val="1"/>
  </w:num>
  <w:num w:numId="4" w16cid:durableId="1011031481">
    <w:abstractNumId w:val="2"/>
  </w:num>
  <w:num w:numId="5" w16cid:durableId="1874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0EC"/>
    <w:rsid w:val="00022D06"/>
    <w:rsid w:val="000325FF"/>
    <w:rsid w:val="0003625A"/>
    <w:rsid w:val="000954F6"/>
    <w:rsid w:val="00096580"/>
    <w:rsid w:val="001742AD"/>
    <w:rsid w:val="00183DCC"/>
    <w:rsid w:val="001C3AD5"/>
    <w:rsid w:val="001D69D6"/>
    <w:rsid w:val="002018EF"/>
    <w:rsid w:val="00224D6A"/>
    <w:rsid w:val="00270E4A"/>
    <w:rsid w:val="002B0132"/>
    <w:rsid w:val="002D7A42"/>
    <w:rsid w:val="002F642C"/>
    <w:rsid w:val="002F661D"/>
    <w:rsid w:val="00314E62"/>
    <w:rsid w:val="00357109"/>
    <w:rsid w:val="003718E7"/>
    <w:rsid w:val="003B0229"/>
    <w:rsid w:val="003B22AB"/>
    <w:rsid w:val="003F4C5F"/>
    <w:rsid w:val="00433AC6"/>
    <w:rsid w:val="00443D95"/>
    <w:rsid w:val="0045439B"/>
    <w:rsid w:val="004E3523"/>
    <w:rsid w:val="00576738"/>
    <w:rsid w:val="00607DC6"/>
    <w:rsid w:val="00634FD6"/>
    <w:rsid w:val="00654990"/>
    <w:rsid w:val="00675DA6"/>
    <w:rsid w:val="00717C4B"/>
    <w:rsid w:val="007B5DFF"/>
    <w:rsid w:val="008423C9"/>
    <w:rsid w:val="00863461"/>
    <w:rsid w:val="008B0226"/>
    <w:rsid w:val="008D17BB"/>
    <w:rsid w:val="0092123C"/>
    <w:rsid w:val="00931E67"/>
    <w:rsid w:val="009450BB"/>
    <w:rsid w:val="00971DE0"/>
    <w:rsid w:val="00A22FEE"/>
    <w:rsid w:val="00A45D0C"/>
    <w:rsid w:val="00A63861"/>
    <w:rsid w:val="00B00A71"/>
    <w:rsid w:val="00B2625F"/>
    <w:rsid w:val="00B37005"/>
    <w:rsid w:val="00B86D10"/>
    <w:rsid w:val="00BF1F36"/>
    <w:rsid w:val="00C34C0F"/>
    <w:rsid w:val="00CC10FF"/>
    <w:rsid w:val="00CF520B"/>
    <w:rsid w:val="00D27490"/>
    <w:rsid w:val="00D3070F"/>
    <w:rsid w:val="00D57636"/>
    <w:rsid w:val="00D80167"/>
    <w:rsid w:val="00D918C9"/>
    <w:rsid w:val="00DB0F14"/>
    <w:rsid w:val="00DC0D97"/>
    <w:rsid w:val="00DD0282"/>
    <w:rsid w:val="00DE08ED"/>
    <w:rsid w:val="00DE62FA"/>
    <w:rsid w:val="00E34B8E"/>
    <w:rsid w:val="00E41121"/>
    <w:rsid w:val="00F222B5"/>
    <w:rsid w:val="00F26F89"/>
    <w:rsid w:val="00F84412"/>
    <w:rsid w:val="00FB00EC"/>
    <w:rsid w:val="00FF28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FEDA54"/>
  <w15:chartTrackingRefBased/>
  <w15:docId w15:val="{A76C2A20-1D00-4B00-9EA5-FD6E8D36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0EC"/>
    <w:pPr>
      <w:spacing w:line="360" w:lineRule="auto"/>
      <w:contextualSpacing/>
    </w:pPr>
    <w:rPr>
      <w:rFonts w:ascii="Times New Roman" w:hAnsi="Times New Roman" w:cs="Times New Roman"/>
      <w:sz w:val="24"/>
      <w:szCs w:val="24"/>
    </w:rPr>
  </w:style>
  <w:style w:type="paragraph" w:styleId="Overskrift1">
    <w:name w:val="heading 1"/>
    <w:basedOn w:val="Normal"/>
    <w:next w:val="Normal"/>
    <w:link w:val="Overskrift1Tegn"/>
    <w:uiPriority w:val="9"/>
    <w:qFormat/>
    <w:rsid w:val="00CC10FF"/>
    <w:pPr>
      <w:outlineLvl w:val="0"/>
    </w:pPr>
    <w:rPr>
      <w:b/>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FB00EC"/>
    <w:rPr>
      <w:color w:val="0563C1" w:themeColor="hyperlink"/>
      <w:u w:val="single"/>
    </w:rPr>
  </w:style>
  <w:style w:type="table" w:styleId="Tabel-Gitter">
    <w:name w:val="Table Grid"/>
    <w:basedOn w:val="Tabel-Normal"/>
    <w:rsid w:val="00DC0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CF520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F520B"/>
    <w:rPr>
      <w:rFonts w:ascii="Times New Roman" w:hAnsi="Times New Roman" w:cs="Times New Roman"/>
      <w:sz w:val="20"/>
      <w:szCs w:val="20"/>
    </w:rPr>
  </w:style>
  <w:style w:type="character" w:styleId="Fodnotehenvisning">
    <w:name w:val="footnote reference"/>
    <w:basedOn w:val="Standardskrifttypeiafsnit"/>
    <w:uiPriority w:val="99"/>
    <w:semiHidden/>
    <w:unhideWhenUsed/>
    <w:rsid w:val="00CF520B"/>
    <w:rPr>
      <w:vertAlign w:val="superscript"/>
    </w:rPr>
  </w:style>
  <w:style w:type="paragraph" w:styleId="Billedtekst">
    <w:name w:val="caption"/>
    <w:basedOn w:val="Normal"/>
    <w:next w:val="Normal"/>
    <w:uiPriority w:val="35"/>
    <w:unhideWhenUsed/>
    <w:qFormat/>
    <w:rsid w:val="00717C4B"/>
    <w:pPr>
      <w:spacing w:after="200" w:line="240" w:lineRule="auto"/>
    </w:pPr>
    <w:rPr>
      <w:i/>
      <w:iCs/>
      <w:color w:val="44546A" w:themeColor="text2"/>
      <w:sz w:val="18"/>
      <w:szCs w:val="18"/>
    </w:rPr>
  </w:style>
  <w:style w:type="paragraph" w:styleId="Listeafsnit">
    <w:name w:val="List Paragraph"/>
    <w:basedOn w:val="Normal"/>
    <w:uiPriority w:val="34"/>
    <w:qFormat/>
    <w:rsid w:val="00717C4B"/>
    <w:pPr>
      <w:ind w:left="720"/>
    </w:pPr>
  </w:style>
  <w:style w:type="paragraph" w:styleId="NormalWeb">
    <w:name w:val="Normal (Web)"/>
    <w:basedOn w:val="Normal"/>
    <w:uiPriority w:val="99"/>
    <w:unhideWhenUsed/>
    <w:rsid w:val="00FF2811"/>
    <w:pPr>
      <w:spacing w:after="0" w:line="240" w:lineRule="auto"/>
      <w:contextualSpacing w:val="0"/>
    </w:pPr>
    <w:rPr>
      <w:lang w:eastAsia="da-DK"/>
    </w:rPr>
  </w:style>
  <w:style w:type="character" w:styleId="Strk">
    <w:name w:val="Strong"/>
    <w:basedOn w:val="Standardskrifttypeiafsnit"/>
    <w:uiPriority w:val="22"/>
    <w:qFormat/>
    <w:rsid w:val="00FF2811"/>
    <w:rPr>
      <w:b/>
      <w:bCs/>
    </w:rPr>
  </w:style>
  <w:style w:type="character" w:customStyle="1" w:styleId="Overskrift1Tegn">
    <w:name w:val="Overskrift 1 Tegn"/>
    <w:basedOn w:val="Standardskrifttypeiafsnit"/>
    <w:link w:val="Overskrift1"/>
    <w:uiPriority w:val="9"/>
    <w:rsid w:val="00CC10FF"/>
    <w:rPr>
      <w:rFonts w:ascii="Times New Roman" w:hAnsi="Times New Roman" w:cs="Times New Roman"/>
      <w:b/>
      <w:sz w:val="32"/>
      <w:szCs w:val="24"/>
    </w:rPr>
  </w:style>
  <w:style w:type="paragraph" w:styleId="Sidehoved">
    <w:name w:val="header"/>
    <w:basedOn w:val="Normal"/>
    <w:link w:val="SidehovedTegn"/>
    <w:uiPriority w:val="99"/>
    <w:unhideWhenUsed/>
    <w:rsid w:val="00CC10F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C10FF"/>
    <w:rPr>
      <w:rFonts w:ascii="Times New Roman" w:hAnsi="Times New Roman" w:cs="Times New Roman"/>
      <w:sz w:val="24"/>
      <w:szCs w:val="24"/>
    </w:rPr>
  </w:style>
  <w:style w:type="paragraph" w:styleId="Sidefod">
    <w:name w:val="footer"/>
    <w:basedOn w:val="Normal"/>
    <w:link w:val="SidefodTegn"/>
    <w:uiPriority w:val="99"/>
    <w:unhideWhenUsed/>
    <w:rsid w:val="00CC10F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C10FF"/>
    <w:rPr>
      <w:rFonts w:ascii="Times New Roman" w:hAnsi="Times New Roman" w:cs="Times New Roman"/>
      <w:sz w:val="24"/>
      <w:szCs w:val="24"/>
    </w:rPr>
  </w:style>
  <w:style w:type="paragraph" w:styleId="Overskrift">
    <w:name w:val="TOC Heading"/>
    <w:basedOn w:val="Overskrift1"/>
    <w:next w:val="Normal"/>
    <w:uiPriority w:val="39"/>
    <w:unhideWhenUsed/>
    <w:qFormat/>
    <w:rsid w:val="00B86D10"/>
    <w:pPr>
      <w:keepNext/>
      <w:keepLines/>
      <w:spacing w:before="240" w:after="0" w:line="259" w:lineRule="auto"/>
      <w:contextualSpacing w:val="0"/>
      <w:outlineLvl w:val="9"/>
    </w:pPr>
    <w:rPr>
      <w:rFonts w:asciiTheme="majorHAnsi" w:eastAsiaTheme="majorEastAsia" w:hAnsiTheme="majorHAnsi" w:cstheme="majorBidi"/>
      <w:b w:val="0"/>
      <w:color w:val="2E74B5" w:themeColor="accent1" w:themeShade="BF"/>
      <w:szCs w:val="32"/>
      <w:lang w:eastAsia="da-DK"/>
    </w:rPr>
  </w:style>
  <w:style w:type="paragraph" w:styleId="Indholdsfortegnelse1">
    <w:name w:val="toc 1"/>
    <w:basedOn w:val="Normal"/>
    <w:next w:val="Normal"/>
    <w:autoRedefine/>
    <w:uiPriority w:val="39"/>
    <w:unhideWhenUsed/>
    <w:rsid w:val="00B86D10"/>
    <w:pPr>
      <w:spacing w:after="100"/>
    </w:pPr>
  </w:style>
  <w:style w:type="paragraph" w:styleId="Markeringsbobletekst">
    <w:name w:val="Balloon Text"/>
    <w:basedOn w:val="Normal"/>
    <w:link w:val="MarkeringsbobletekstTegn"/>
    <w:uiPriority w:val="99"/>
    <w:semiHidden/>
    <w:unhideWhenUsed/>
    <w:rsid w:val="00D8016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801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9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rida.fooddata.dk/" TargetMode="External"/><Relationship Id="rId18" Type="http://schemas.microsoft.com/office/2007/relationships/diagramDrawing" Target="diagrams/drawing1.xml"/><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Colors" Target="diagrams/colors1.xml"/><Relationship Id="rId25" Type="http://schemas.openxmlformats.org/officeDocument/2006/relationships/hyperlink" Target="http://frida.fooddata.dk/"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7.png"/><Relationship Id="rId29" Type="http://schemas.openxmlformats.org/officeDocument/2006/relationships/hyperlink" Target="http://frida.fooddata.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image" Target="media/image9.png"/><Relationship Id="rId28" Type="http://schemas.openxmlformats.org/officeDocument/2006/relationships/oleObject" Target="embeddings/oleObject2.bin"/><Relationship Id="rId10" Type="http://schemas.openxmlformats.org/officeDocument/2006/relationships/image" Target="media/image3.jpeg"/><Relationship Id="rId19" Type="http://schemas.openxmlformats.org/officeDocument/2006/relationships/image" Target="media/image6.png"/><Relationship Id="rId31" Type="http://schemas.openxmlformats.org/officeDocument/2006/relationships/hyperlink" Target="http://frida.fooddata.d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hyperlink" Target="http://frida.fooddata.dk/" TargetMode="External"/><Relationship Id="rId27" Type="http://schemas.openxmlformats.org/officeDocument/2006/relationships/oleObject" Target="embeddings/oleObject1.bin"/><Relationship Id="rId30" Type="http://schemas.openxmlformats.org/officeDocument/2006/relationships/hyperlink" Target="http://frida.fooddata.dk/" TargetMode="External"/><Relationship Id="rId35" Type="http://schemas.openxmlformats.org/officeDocument/2006/relationships/theme" Target="theme/theme1.xml"/><Relationship Id="rId8"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0894E2-BB66-4672-AADB-403E5876F4D3}"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da-DK"/>
        </a:p>
      </dgm:t>
    </dgm:pt>
    <dgm:pt modelId="{1285EEB6-72FF-46DC-8393-C20BDED20C7B}">
      <dgm:prSet phldrT="[Tekst]"/>
      <dgm:spPr/>
      <dgm:t>
        <a:bodyPr/>
        <a:lstStyle/>
        <a:p>
          <a:r>
            <a:rPr lang="da-DK"/>
            <a:t>Kulhydrater</a:t>
          </a:r>
        </a:p>
      </dgm:t>
    </dgm:pt>
    <dgm:pt modelId="{EA531D3D-2696-4CE9-A8AB-8162032363CF}" type="parTrans" cxnId="{CA0722AC-3245-4376-B667-1B1044321EE6}">
      <dgm:prSet/>
      <dgm:spPr/>
      <dgm:t>
        <a:bodyPr/>
        <a:lstStyle/>
        <a:p>
          <a:endParaRPr lang="da-DK"/>
        </a:p>
      </dgm:t>
    </dgm:pt>
    <dgm:pt modelId="{51C759D2-3398-445B-B871-F17A306439CE}" type="sibTrans" cxnId="{CA0722AC-3245-4376-B667-1B1044321EE6}">
      <dgm:prSet/>
      <dgm:spPr/>
      <dgm:t>
        <a:bodyPr/>
        <a:lstStyle/>
        <a:p>
          <a:endParaRPr lang="da-DK"/>
        </a:p>
      </dgm:t>
    </dgm:pt>
    <dgm:pt modelId="{D54A005F-D9F2-42A4-B3BC-EFB0CDA709F5}">
      <dgm:prSet phldrT="[Tekst]"/>
      <dgm:spPr/>
      <dgm:t>
        <a:bodyPr/>
        <a:lstStyle/>
        <a:p>
          <a:r>
            <a:rPr lang="da-DK"/>
            <a:t>Monosakkarider</a:t>
          </a:r>
        </a:p>
      </dgm:t>
    </dgm:pt>
    <dgm:pt modelId="{6F78BCC8-80C9-47E4-92D0-7703631BCACA}" type="parTrans" cxnId="{29181DFE-DD51-40F8-8410-9A26C85648E0}">
      <dgm:prSet/>
      <dgm:spPr/>
      <dgm:t>
        <a:bodyPr/>
        <a:lstStyle/>
        <a:p>
          <a:endParaRPr lang="da-DK"/>
        </a:p>
      </dgm:t>
    </dgm:pt>
    <dgm:pt modelId="{7EC75036-8232-43C7-9C09-C262BEFFAA05}" type="sibTrans" cxnId="{29181DFE-DD51-40F8-8410-9A26C85648E0}">
      <dgm:prSet/>
      <dgm:spPr/>
      <dgm:t>
        <a:bodyPr/>
        <a:lstStyle/>
        <a:p>
          <a:endParaRPr lang="da-DK"/>
        </a:p>
      </dgm:t>
    </dgm:pt>
    <dgm:pt modelId="{9EB7F3CA-F91F-4ACE-B864-46849845B081}">
      <dgm:prSet phldrT="[Tekst]"/>
      <dgm:spPr/>
      <dgm:t>
        <a:bodyPr/>
        <a:lstStyle/>
        <a:p>
          <a:r>
            <a:rPr lang="da-DK"/>
            <a:t>Glukose</a:t>
          </a:r>
        </a:p>
      </dgm:t>
    </dgm:pt>
    <dgm:pt modelId="{B21A3CF7-6D64-4488-B26F-6CA105C2E01F}" type="parTrans" cxnId="{2B7165AF-0C13-41CA-B549-E6BAE9602B43}">
      <dgm:prSet/>
      <dgm:spPr/>
      <dgm:t>
        <a:bodyPr/>
        <a:lstStyle/>
        <a:p>
          <a:endParaRPr lang="da-DK"/>
        </a:p>
      </dgm:t>
    </dgm:pt>
    <dgm:pt modelId="{FA18B64E-8C9B-4235-9EE6-3F4318D38738}" type="sibTrans" cxnId="{2B7165AF-0C13-41CA-B549-E6BAE9602B43}">
      <dgm:prSet/>
      <dgm:spPr/>
      <dgm:t>
        <a:bodyPr/>
        <a:lstStyle/>
        <a:p>
          <a:endParaRPr lang="da-DK"/>
        </a:p>
      </dgm:t>
    </dgm:pt>
    <dgm:pt modelId="{8064AA93-BB33-44D7-BCBD-CBE63EE8162C}">
      <dgm:prSet phldrT="[Tekst]"/>
      <dgm:spPr/>
      <dgm:t>
        <a:bodyPr/>
        <a:lstStyle/>
        <a:p>
          <a:r>
            <a:rPr lang="da-DK"/>
            <a:t>Fruktose</a:t>
          </a:r>
        </a:p>
      </dgm:t>
    </dgm:pt>
    <dgm:pt modelId="{E5751CBC-CD66-476F-83D6-10BA078BDB7D}" type="parTrans" cxnId="{E1131E1C-FF1F-43DB-BFE3-BEDEE2B9A96D}">
      <dgm:prSet/>
      <dgm:spPr/>
      <dgm:t>
        <a:bodyPr/>
        <a:lstStyle/>
        <a:p>
          <a:endParaRPr lang="da-DK"/>
        </a:p>
      </dgm:t>
    </dgm:pt>
    <dgm:pt modelId="{FF8C2111-49A9-4669-A109-F140625C9AA3}" type="sibTrans" cxnId="{E1131E1C-FF1F-43DB-BFE3-BEDEE2B9A96D}">
      <dgm:prSet/>
      <dgm:spPr/>
      <dgm:t>
        <a:bodyPr/>
        <a:lstStyle/>
        <a:p>
          <a:endParaRPr lang="da-DK"/>
        </a:p>
      </dgm:t>
    </dgm:pt>
    <dgm:pt modelId="{57CC802A-16E9-4084-BCAE-C8CDB336FAC6}">
      <dgm:prSet phldrT="[Tekst]"/>
      <dgm:spPr/>
      <dgm:t>
        <a:bodyPr/>
        <a:lstStyle/>
        <a:p>
          <a:r>
            <a:rPr lang="da-DK"/>
            <a:t>Disakkarider</a:t>
          </a:r>
        </a:p>
      </dgm:t>
    </dgm:pt>
    <dgm:pt modelId="{1287E556-76F0-4E39-853B-150889AEC0BE}" type="parTrans" cxnId="{08A30307-1AC2-4CF9-9B24-A6AD29DC949F}">
      <dgm:prSet/>
      <dgm:spPr/>
      <dgm:t>
        <a:bodyPr/>
        <a:lstStyle/>
        <a:p>
          <a:endParaRPr lang="da-DK"/>
        </a:p>
      </dgm:t>
    </dgm:pt>
    <dgm:pt modelId="{4A599ADA-C224-4AC4-BF0B-2303D4FAB5A1}" type="sibTrans" cxnId="{08A30307-1AC2-4CF9-9B24-A6AD29DC949F}">
      <dgm:prSet/>
      <dgm:spPr/>
      <dgm:t>
        <a:bodyPr/>
        <a:lstStyle/>
        <a:p>
          <a:endParaRPr lang="da-DK"/>
        </a:p>
      </dgm:t>
    </dgm:pt>
    <dgm:pt modelId="{CB1FAAF2-3628-4227-8836-F1AA4590C97A}">
      <dgm:prSet phldrT="[Tekst]"/>
      <dgm:spPr/>
      <dgm:t>
        <a:bodyPr/>
        <a:lstStyle/>
        <a:p>
          <a:r>
            <a:rPr lang="da-DK"/>
            <a:t>Polysakkarider</a:t>
          </a:r>
        </a:p>
      </dgm:t>
    </dgm:pt>
    <dgm:pt modelId="{4BA226A1-5DAC-4491-AB37-E8BFBA571CC7}" type="parTrans" cxnId="{6BA3A9AF-1FEC-452B-8041-48A452DB0E91}">
      <dgm:prSet/>
      <dgm:spPr/>
      <dgm:t>
        <a:bodyPr/>
        <a:lstStyle/>
        <a:p>
          <a:endParaRPr lang="da-DK"/>
        </a:p>
      </dgm:t>
    </dgm:pt>
    <dgm:pt modelId="{18DC4D1C-55A9-4CFA-B053-533BF57E6E3A}" type="sibTrans" cxnId="{6BA3A9AF-1FEC-452B-8041-48A452DB0E91}">
      <dgm:prSet/>
      <dgm:spPr/>
      <dgm:t>
        <a:bodyPr/>
        <a:lstStyle/>
        <a:p>
          <a:endParaRPr lang="da-DK"/>
        </a:p>
      </dgm:t>
    </dgm:pt>
    <dgm:pt modelId="{3D3A37F4-F519-4F80-AC14-7D3746CF9262}">
      <dgm:prSet phldrT="[Tekst]"/>
      <dgm:spPr/>
      <dgm:t>
        <a:bodyPr/>
        <a:lstStyle/>
        <a:p>
          <a:r>
            <a:rPr lang="da-DK"/>
            <a:t>Sukrose</a:t>
          </a:r>
        </a:p>
      </dgm:t>
    </dgm:pt>
    <dgm:pt modelId="{04A47D0E-CB78-4210-8E28-867945D3B7E7}" type="parTrans" cxnId="{82DE59D4-6715-4F4C-B2F3-C1DAA9695AAB}">
      <dgm:prSet/>
      <dgm:spPr/>
      <dgm:t>
        <a:bodyPr/>
        <a:lstStyle/>
        <a:p>
          <a:endParaRPr lang="da-DK"/>
        </a:p>
      </dgm:t>
    </dgm:pt>
    <dgm:pt modelId="{07410967-69E8-4F78-B359-E4E8B5BEC277}" type="sibTrans" cxnId="{82DE59D4-6715-4F4C-B2F3-C1DAA9695AAB}">
      <dgm:prSet/>
      <dgm:spPr/>
      <dgm:t>
        <a:bodyPr/>
        <a:lstStyle/>
        <a:p>
          <a:endParaRPr lang="da-DK"/>
        </a:p>
      </dgm:t>
    </dgm:pt>
    <dgm:pt modelId="{99C942A4-7990-453D-A03C-E03B34DA295D}">
      <dgm:prSet phldrT="[Tekst]"/>
      <dgm:spPr/>
      <dgm:t>
        <a:bodyPr/>
        <a:lstStyle/>
        <a:p>
          <a:r>
            <a:rPr lang="da-DK"/>
            <a:t>Laktose</a:t>
          </a:r>
        </a:p>
      </dgm:t>
    </dgm:pt>
    <dgm:pt modelId="{5590CD61-3C4A-4727-9D6D-C2D85743F5D9}" type="parTrans" cxnId="{EE73EBAA-72BE-49C6-94F5-17C9B08355A2}">
      <dgm:prSet/>
      <dgm:spPr/>
      <dgm:t>
        <a:bodyPr/>
        <a:lstStyle/>
        <a:p>
          <a:endParaRPr lang="da-DK"/>
        </a:p>
      </dgm:t>
    </dgm:pt>
    <dgm:pt modelId="{C0E75617-E3F2-4E0A-A9F4-252673ACDF4A}" type="sibTrans" cxnId="{EE73EBAA-72BE-49C6-94F5-17C9B08355A2}">
      <dgm:prSet/>
      <dgm:spPr/>
      <dgm:t>
        <a:bodyPr/>
        <a:lstStyle/>
        <a:p>
          <a:endParaRPr lang="da-DK"/>
        </a:p>
      </dgm:t>
    </dgm:pt>
    <dgm:pt modelId="{BB8BE295-6EFD-4F10-9E36-2AEB5660B05F}">
      <dgm:prSet phldrT="[Tekst]"/>
      <dgm:spPr/>
      <dgm:t>
        <a:bodyPr/>
        <a:lstStyle/>
        <a:p>
          <a:r>
            <a:rPr lang="da-DK"/>
            <a:t>Stivelse</a:t>
          </a:r>
        </a:p>
      </dgm:t>
    </dgm:pt>
    <dgm:pt modelId="{B6610427-E7FC-46C0-8D81-36B664BA7E61}" type="parTrans" cxnId="{AD5321E1-5221-49D9-805A-DD1390C66BA0}">
      <dgm:prSet/>
      <dgm:spPr/>
      <dgm:t>
        <a:bodyPr/>
        <a:lstStyle/>
        <a:p>
          <a:endParaRPr lang="da-DK"/>
        </a:p>
      </dgm:t>
    </dgm:pt>
    <dgm:pt modelId="{69CAA143-C711-4133-AC47-0DD1D1E07D74}" type="sibTrans" cxnId="{AD5321E1-5221-49D9-805A-DD1390C66BA0}">
      <dgm:prSet/>
      <dgm:spPr/>
      <dgm:t>
        <a:bodyPr/>
        <a:lstStyle/>
        <a:p>
          <a:endParaRPr lang="da-DK"/>
        </a:p>
      </dgm:t>
    </dgm:pt>
    <dgm:pt modelId="{57B803D1-74B3-4877-AF03-50C3AF6D005A}">
      <dgm:prSet phldrT="[Tekst]"/>
      <dgm:spPr/>
      <dgm:t>
        <a:bodyPr/>
        <a:lstStyle/>
        <a:p>
          <a:r>
            <a:rPr lang="da-DK"/>
            <a:t>Cellulose</a:t>
          </a:r>
        </a:p>
      </dgm:t>
    </dgm:pt>
    <dgm:pt modelId="{918E7662-3FDA-4EEB-8607-CD74738E274B}" type="parTrans" cxnId="{CD17E71D-C8B8-48AF-97C5-D42648DF7978}">
      <dgm:prSet/>
      <dgm:spPr/>
      <dgm:t>
        <a:bodyPr/>
        <a:lstStyle/>
        <a:p>
          <a:endParaRPr lang="da-DK"/>
        </a:p>
      </dgm:t>
    </dgm:pt>
    <dgm:pt modelId="{CEC70C76-E568-4046-8ADE-3714720B0043}" type="sibTrans" cxnId="{CD17E71D-C8B8-48AF-97C5-D42648DF7978}">
      <dgm:prSet/>
      <dgm:spPr/>
      <dgm:t>
        <a:bodyPr/>
        <a:lstStyle/>
        <a:p>
          <a:endParaRPr lang="da-DK"/>
        </a:p>
      </dgm:t>
    </dgm:pt>
    <dgm:pt modelId="{31098FE9-A5A2-49C1-AE51-BD8B5E6513E0}" type="pres">
      <dgm:prSet presAssocID="{630894E2-BB66-4672-AADB-403E5876F4D3}" presName="mainComposite" presStyleCnt="0">
        <dgm:presLayoutVars>
          <dgm:chPref val="1"/>
          <dgm:dir/>
          <dgm:animOne val="branch"/>
          <dgm:animLvl val="lvl"/>
          <dgm:resizeHandles val="exact"/>
        </dgm:presLayoutVars>
      </dgm:prSet>
      <dgm:spPr/>
    </dgm:pt>
    <dgm:pt modelId="{AAF45871-EB0F-4C0A-9E1C-6230FD37A3A2}" type="pres">
      <dgm:prSet presAssocID="{630894E2-BB66-4672-AADB-403E5876F4D3}" presName="hierFlow" presStyleCnt="0"/>
      <dgm:spPr/>
    </dgm:pt>
    <dgm:pt modelId="{DEC303CE-7B46-4B94-B607-EB4232EB6474}" type="pres">
      <dgm:prSet presAssocID="{630894E2-BB66-4672-AADB-403E5876F4D3}" presName="hierChild1" presStyleCnt="0">
        <dgm:presLayoutVars>
          <dgm:chPref val="1"/>
          <dgm:animOne val="branch"/>
          <dgm:animLvl val="lvl"/>
        </dgm:presLayoutVars>
      </dgm:prSet>
      <dgm:spPr/>
    </dgm:pt>
    <dgm:pt modelId="{051598B5-0508-4A1E-A6A3-CBD0D8737F36}" type="pres">
      <dgm:prSet presAssocID="{1285EEB6-72FF-46DC-8393-C20BDED20C7B}" presName="Name14" presStyleCnt="0"/>
      <dgm:spPr/>
    </dgm:pt>
    <dgm:pt modelId="{EB8C982D-F4A7-4208-AB8C-6D41ACC215B1}" type="pres">
      <dgm:prSet presAssocID="{1285EEB6-72FF-46DC-8393-C20BDED20C7B}" presName="level1Shape" presStyleLbl="node0" presStyleIdx="0" presStyleCnt="1" custScaleX="121000" custScaleY="121000">
        <dgm:presLayoutVars>
          <dgm:chPref val="3"/>
        </dgm:presLayoutVars>
      </dgm:prSet>
      <dgm:spPr/>
    </dgm:pt>
    <dgm:pt modelId="{91332DB6-9196-4A50-9E85-0152A410DB55}" type="pres">
      <dgm:prSet presAssocID="{1285EEB6-72FF-46DC-8393-C20BDED20C7B}" presName="hierChild2" presStyleCnt="0"/>
      <dgm:spPr/>
    </dgm:pt>
    <dgm:pt modelId="{F0703370-BE82-4D9B-87BC-6467AC69073B}" type="pres">
      <dgm:prSet presAssocID="{6F78BCC8-80C9-47E4-92D0-7703631BCACA}" presName="Name19" presStyleLbl="parChTrans1D2" presStyleIdx="0" presStyleCnt="3"/>
      <dgm:spPr/>
    </dgm:pt>
    <dgm:pt modelId="{F84540F4-C4FB-4AE6-A3B8-DF06CCC0543B}" type="pres">
      <dgm:prSet presAssocID="{D54A005F-D9F2-42A4-B3BC-EFB0CDA709F5}" presName="Name21" presStyleCnt="0"/>
      <dgm:spPr/>
    </dgm:pt>
    <dgm:pt modelId="{1F5AD7AF-97BA-4EB6-9853-B85EB2217FA6}" type="pres">
      <dgm:prSet presAssocID="{D54A005F-D9F2-42A4-B3BC-EFB0CDA709F5}" presName="level2Shape" presStyleLbl="node2" presStyleIdx="0" presStyleCnt="3" custScaleX="121000" custScaleY="121000"/>
      <dgm:spPr/>
    </dgm:pt>
    <dgm:pt modelId="{C59668A9-4E2E-4A4E-964C-1F7A7E44A92E}" type="pres">
      <dgm:prSet presAssocID="{D54A005F-D9F2-42A4-B3BC-EFB0CDA709F5}" presName="hierChild3" presStyleCnt="0"/>
      <dgm:spPr/>
    </dgm:pt>
    <dgm:pt modelId="{8FB017E3-0E9E-4ED1-9EAA-092DBBFE8686}" type="pres">
      <dgm:prSet presAssocID="{B21A3CF7-6D64-4488-B26F-6CA105C2E01F}" presName="Name19" presStyleLbl="parChTrans1D3" presStyleIdx="0" presStyleCnt="6"/>
      <dgm:spPr/>
    </dgm:pt>
    <dgm:pt modelId="{FC010CD9-FD27-4F4C-A657-9DC0D205BB3D}" type="pres">
      <dgm:prSet presAssocID="{9EB7F3CA-F91F-4ACE-B864-46849845B081}" presName="Name21" presStyleCnt="0"/>
      <dgm:spPr/>
    </dgm:pt>
    <dgm:pt modelId="{A4FB6DAB-8A29-4C2D-8BCF-B1CD55AB4E88}" type="pres">
      <dgm:prSet presAssocID="{9EB7F3CA-F91F-4ACE-B864-46849845B081}" presName="level2Shape" presStyleLbl="node3" presStyleIdx="0" presStyleCnt="6" custScaleX="121000" custScaleY="121000"/>
      <dgm:spPr/>
    </dgm:pt>
    <dgm:pt modelId="{E65933AD-BE9A-4367-92A7-19D60333FEFC}" type="pres">
      <dgm:prSet presAssocID="{9EB7F3CA-F91F-4ACE-B864-46849845B081}" presName="hierChild3" presStyleCnt="0"/>
      <dgm:spPr/>
    </dgm:pt>
    <dgm:pt modelId="{E94DDE67-1AA4-426F-8C62-DC616E09FE5B}" type="pres">
      <dgm:prSet presAssocID="{E5751CBC-CD66-476F-83D6-10BA078BDB7D}" presName="Name19" presStyleLbl="parChTrans1D3" presStyleIdx="1" presStyleCnt="6"/>
      <dgm:spPr/>
    </dgm:pt>
    <dgm:pt modelId="{FB9A88AC-5653-4CF9-A10B-C6BC540448E3}" type="pres">
      <dgm:prSet presAssocID="{8064AA93-BB33-44D7-BCBD-CBE63EE8162C}" presName="Name21" presStyleCnt="0"/>
      <dgm:spPr/>
    </dgm:pt>
    <dgm:pt modelId="{38E05148-7E9A-4B80-BDB2-FA5E19985F70}" type="pres">
      <dgm:prSet presAssocID="{8064AA93-BB33-44D7-BCBD-CBE63EE8162C}" presName="level2Shape" presStyleLbl="node3" presStyleIdx="1" presStyleCnt="6" custScaleX="121000" custScaleY="121000"/>
      <dgm:spPr/>
    </dgm:pt>
    <dgm:pt modelId="{7A8D2104-37C0-46D0-BBD6-172C112BE8C2}" type="pres">
      <dgm:prSet presAssocID="{8064AA93-BB33-44D7-BCBD-CBE63EE8162C}" presName="hierChild3" presStyleCnt="0"/>
      <dgm:spPr/>
    </dgm:pt>
    <dgm:pt modelId="{CEC1248A-1D7C-46D7-98C3-DAC8932663A7}" type="pres">
      <dgm:prSet presAssocID="{1287E556-76F0-4E39-853B-150889AEC0BE}" presName="Name19" presStyleLbl="parChTrans1D2" presStyleIdx="1" presStyleCnt="3"/>
      <dgm:spPr/>
    </dgm:pt>
    <dgm:pt modelId="{5B146985-54DC-4D36-BB42-90E55169A22B}" type="pres">
      <dgm:prSet presAssocID="{57CC802A-16E9-4084-BCAE-C8CDB336FAC6}" presName="Name21" presStyleCnt="0"/>
      <dgm:spPr/>
    </dgm:pt>
    <dgm:pt modelId="{652D0468-CFD4-413C-849F-168BFC139B42}" type="pres">
      <dgm:prSet presAssocID="{57CC802A-16E9-4084-BCAE-C8CDB336FAC6}" presName="level2Shape" presStyleLbl="node2" presStyleIdx="1" presStyleCnt="3" custScaleX="121000" custScaleY="121000"/>
      <dgm:spPr/>
    </dgm:pt>
    <dgm:pt modelId="{F0A89DB1-4A32-4DC6-BDAA-2C1D8169DDE0}" type="pres">
      <dgm:prSet presAssocID="{57CC802A-16E9-4084-BCAE-C8CDB336FAC6}" presName="hierChild3" presStyleCnt="0"/>
      <dgm:spPr/>
    </dgm:pt>
    <dgm:pt modelId="{9E55CFD1-BC04-4EB8-BF4F-DACD84443405}" type="pres">
      <dgm:prSet presAssocID="{04A47D0E-CB78-4210-8E28-867945D3B7E7}" presName="Name19" presStyleLbl="parChTrans1D3" presStyleIdx="2" presStyleCnt="6"/>
      <dgm:spPr/>
    </dgm:pt>
    <dgm:pt modelId="{C40C7036-355C-45A9-853B-EFE8406F8CC4}" type="pres">
      <dgm:prSet presAssocID="{3D3A37F4-F519-4F80-AC14-7D3746CF9262}" presName="Name21" presStyleCnt="0"/>
      <dgm:spPr/>
    </dgm:pt>
    <dgm:pt modelId="{BF2162F7-B17B-44E4-B8C0-6F99CD8C5BC1}" type="pres">
      <dgm:prSet presAssocID="{3D3A37F4-F519-4F80-AC14-7D3746CF9262}" presName="level2Shape" presStyleLbl="node3" presStyleIdx="2" presStyleCnt="6" custScaleX="121000" custScaleY="121000"/>
      <dgm:spPr/>
    </dgm:pt>
    <dgm:pt modelId="{FABE57A3-A85D-4A6E-9EE8-414CAD40114F}" type="pres">
      <dgm:prSet presAssocID="{3D3A37F4-F519-4F80-AC14-7D3746CF9262}" presName="hierChild3" presStyleCnt="0"/>
      <dgm:spPr/>
    </dgm:pt>
    <dgm:pt modelId="{A9F3D48D-5905-4716-A97C-C4D638AB5E0B}" type="pres">
      <dgm:prSet presAssocID="{5590CD61-3C4A-4727-9D6D-C2D85743F5D9}" presName="Name19" presStyleLbl="parChTrans1D3" presStyleIdx="3" presStyleCnt="6"/>
      <dgm:spPr/>
    </dgm:pt>
    <dgm:pt modelId="{ED8A8EED-9944-4A2C-926A-E8FE97EC4D96}" type="pres">
      <dgm:prSet presAssocID="{99C942A4-7990-453D-A03C-E03B34DA295D}" presName="Name21" presStyleCnt="0"/>
      <dgm:spPr/>
    </dgm:pt>
    <dgm:pt modelId="{B773FC84-10E6-4BE6-8736-F9152CACD7D1}" type="pres">
      <dgm:prSet presAssocID="{99C942A4-7990-453D-A03C-E03B34DA295D}" presName="level2Shape" presStyleLbl="node3" presStyleIdx="3" presStyleCnt="6" custScaleX="121000" custScaleY="121000"/>
      <dgm:spPr/>
    </dgm:pt>
    <dgm:pt modelId="{2423DFD0-23A5-4331-AAB1-7E6F1E590AA9}" type="pres">
      <dgm:prSet presAssocID="{99C942A4-7990-453D-A03C-E03B34DA295D}" presName="hierChild3" presStyleCnt="0"/>
      <dgm:spPr/>
    </dgm:pt>
    <dgm:pt modelId="{731C71B7-3404-45A1-AFAE-84250576D23F}" type="pres">
      <dgm:prSet presAssocID="{4BA226A1-5DAC-4491-AB37-E8BFBA571CC7}" presName="Name19" presStyleLbl="parChTrans1D2" presStyleIdx="2" presStyleCnt="3"/>
      <dgm:spPr/>
    </dgm:pt>
    <dgm:pt modelId="{EFB60645-312C-4254-8B85-4FDA8ED1C1D5}" type="pres">
      <dgm:prSet presAssocID="{CB1FAAF2-3628-4227-8836-F1AA4590C97A}" presName="Name21" presStyleCnt="0"/>
      <dgm:spPr/>
    </dgm:pt>
    <dgm:pt modelId="{2994B071-D97B-4D95-8071-2F74EFCE7A9B}" type="pres">
      <dgm:prSet presAssocID="{CB1FAAF2-3628-4227-8836-F1AA4590C97A}" presName="level2Shape" presStyleLbl="node2" presStyleIdx="2" presStyleCnt="3" custScaleX="121000" custScaleY="121000"/>
      <dgm:spPr/>
    </dgm:pt>
    <dgm:pt modelId="{101EE28D-F027-4E5F-9E03-1FC71113AEBD}" type="pres">
      <dgm:prSet presAssocID="{CB1FAAF2-3628-4227-8836-F1AA4590C97A}" presName="hierChild3" presStyleCnt="0"/>
      <dgm:spPr/>
    </dgm:pt>
    <dgm:pt modelId="{30C22F4C-57E5-4CBB-90CD-41E944A952A1}" type="pres">
      <dgm:prSet presAssocID="{B6610427-E7FC-46C0-8D81-36B664BA7E61}" presName="Name19" presStyleLbl="parChTrans1D3" presStyleIdx="4" presStyleCnt="6"/>
      <dgm:spPr/>
    </dgm:pt>
    <dgm:pt modelId="{57E1AD9D-D19A-4039-BFA3-3D4F850AA60D}" type="pres">
      <dgm:prSet presAssocID="{BB8BE295-6EFD-4F10-9E36-2AEB5660B05F}" presName="Name21" presStyleCnt="0"/>
      <dgm:spPr/>
    </dgm:pt>
    <dgm:pt modelId="{DB42AA57-F317-4128-B27F-2A83F391B762}" type="pres">
      <dgm:prSet presAssocID="{BB8BE295-6EFD-4F10-9E36-2AEB5660B05F}" presName="level2Shape" presStyleLbl="node3" presStyleIdx="4" presStyleCnt="6" custScaleX="121000" custScaleY="121000"/>
      <dgm:spPr/>
    </dgm:pt>
    <dgm:pt modelId="{EF2D9528-A981-4F8B-A595-0015F1254A04}" type="pres">
      <dgm:prSet presAssocID="{BB8BE295-6EFD-4F10-9E36-2AEB5660B05F}" presName="hierChild3" presStyleCnt="0"/>
      <dgm:spPr/>
    </dgm:pt>
    <dgm:pt modelId="{5873ED8D-237E-447B-A2E7-63717C156A26}" type="pres">
      <dgm:prSet presAssocID="{918E7662-3FDA-4EEB-8607-CD74738E274B}" presName="Name19" presStyleLbl="parChTrans1D3" presStyleIdx="5" presStyleCnt="6"/>
      <dgm:spPr/>
    </dgm:pt>
    <dgm:pt modelId="{75FA302B-7680-44C5-AAF4-F7D69F74DDAD}" type="pres">
      <dgm:prSet presAssocID="{57B803D1-74B3-4877-AF03-50C3AF6D005A}" presName="Name21" presStyleCnt="0"/>
      <dgm:spPr/>
    </dgm:pt>
    <dgm:pt modelId="{CC0C6461-9335-4F15-A742-8A8DED8A9326}" type="pres">
      <dgm:prSet presAssocID="{57B803D1-74B3-4877-AF03-50C3AF6D005A}" presName="level2Shape" presStyleLbl="node3" presStyleIdx="5" presStyleCnt="6" custScaleX="121000" custScaleY="121000"/>
      <dgm:spPr/>
    </dgm:pt>
    <dgm:pt modelId="{C2AD1AB7-DCFA-4E76-9830-1DC3B4C886B8}" type="pres">
      <dgm:prSet presAssocID="{57B803D1-74B3-4877-AF03-50C3AF6D005A}" presName="hierChild3" presStyleCnt="0"/>
      <dgm:spPr/>
    </dgm:pt>
    <dgm:pt modelId="{3C64D50E-1220-4ACB-81A9-41D270BEDBAB}" type="pres">
      <dgm:prSet presAssocID="{630894E2-BB66-4672-AADB-403E5876F4D3}" presName="bgShapesFlow" presStyleCnt="0"/>
      <dgm:spPr/>
    </dgm:pt>
  </dgm:ptLst>
  <dgm:cxnLst>
    <dgm:cxn modelId="{08A30307-1AC2-4CF9-9B24-A6AD29DC949F}" srcId="{1285EEB6-72FF-46DC-8393-C20BDED20C7B}" destId="{57CC802A-16E9-4084-BCAE-C8CDB336FAC6}" srcOrd="1" destOrd="0" parTransId="{1287E556-76F0-4E39-853B-150889AEC0BE}" sibTransId="{4A599ADA-C224-4AC4-BF0B-2303D4FAB5A1}"/>
    <dgm:cxn modelId="{BD9FBA0D-0164-4900-84F3-29B2C5B6625C}" type="presOf" srcId="{D54A005F-D9F2-42A4-B3BC-EFB0CDA709F5}" destId="{1F5AD7AF-97BA-4EB6-9853-B85EB2217FA6}" srcOrd="0" destOrd="0" presId="urn:microsoft.com/office/officeart/2005/8/layout/hierarchy6"/>
    <dgm:cxn modelId="{E1131E1C-FF1F-43DB-BFE3-BEDEE2B9A96D}" srcId="{D54A005F-D9F2-42A4-B3BC-EFB0CDA709F5}" destId="{8064AA93-BB33-44D7-BCBD-CBE63EE8162C}" srcOrd="1" destOrd="0" parTransId="{E5751CBC-CD66-476F-83D6-10BA078BDB7D}" sibTransId="{FF8C2111-49A9-4669-A109-F140625C9AA3}"/>
    <dgm:cxn modelId="{CD17E71D-C8B8-48AF-97C5-D42648DF7978}" srcId="{CB1FAAF2-3628-4227-8836-F1AA4590C97A}" destId="{57B803D1-74B3-4877-AF03-50C3AF6D005A}" srcOrd="1" destOrd="0" parTransId="{918E7662-3FDA-4EEB-8607-CD74738E274B}" sibTransId="{CEC70C76-E568-4046-8ADE-3714720B0043}"/>
    <dgm:cxn modelId="{636B191E-CAB2-4E1C-B76F-CB2A9B1181C2}" type="presOf" srcId="{1285EEB6-72FF-46DC-8393-C20BDED20C7B}" destId="{EB8C982D-F4A7-4208-AB8C-6D41ACC215B1}" srcOrd="0" destOrd="0" presId="urn:microsoft.com/office/officeart/2005/8/layout/hierarchy6"/>
    <dgm:cxn modelId="{500E551E-5327-4D8F-BC8F-181719A13CA0}" type="presOf" srcId="{8064AA93-BB33-44D7-BCBD-CBE63EE8162C}" destId="{38E05148-7E9A-4B80-BDB2-FA5E19985F70}" srcOrd="0" destOrd="0" presId="urn:microsoft.com/office/officeart/2005/8/layout/hierarchy6"/>
    <dgm:cxn modelId="{5FEFCD33-CC04-408E-952C-8491605A52F0}" type="presOf" srcId="{B21A3CF7-6D64-4488-B26F-6CA105C2E01F}" destId="{8FB017E3-0E9E-4ED1-9EAA-092DBBFE8686}" srcOrd="0" destOrd="0" presId="urn:microsoft.com/office/officeart/2005/8/layout/hierarchy6"/>
    <dgm:cxn modelId="{CA5D2F5E-9A65-4E91-ADCD-B6504CE73453}" type="presOf" srcId="{BB8BE295-6EFD-4F10-9E36-2AEB5660B05F}" destId="{DB42AA57-F317-4128-B27F-2A83F391B762}" srcOrd="0" destOrd="0" presId="urn:microsoft.com/office/officeart/2005/8/layout/hierarchy6"/>
    <dgm:cxn modelId="{4FB55143-27E3-4B76-9DE9-EEBF23B4B581}" type="presOf" srcId="{57B803D1-74B3-4877-AF03-50C3AF6D005A}" destId="{CC0C6461-9335-4F15-A742-8A8DED8A9326}" srcOrd="0" destOrd="0" presId="urn:microsoft.com/office/officeart/2005/8/layout/hierarchy6"/>
    <dgm:cxn modelId="{28609B63-0CBB-4C31-BC25-4552AB7F1E06}" type="presOf" srcId="{9EB7F3CA-F91F-4ACE-B864-46849845B081}" destId="{A4FB6DAB-8A29-4C2D-8BCF-B1CD55AB4E88}" srcOrd="0" destOrd="0" presId="urn:microsoft.com/office/officeart/2005/8/layout/hierarchy6"/>
    <dgm:cxn modelId="{9CAB764E-C9B0-4975-AEFC-C180BAD9C767}" type="presOf" srcId="{CB1FAAF2-3628-4227-8836-F1AA4590C97A}" destId="{2994B071-D97B-4D95-8071-2F74EFCE7A9B}" srcOrd="0" destOrd="0" presId="urn:microsoft.com/office/officeart/2005/8/layout/hierarchy6"/>
    <dgm:cxn modelId="{E535CD54-7DA4-4227-9B12-11DE040FCC85}" type="presOf" srcId="{6F78BCC8-80C9-47E4-92D0-7703631BCACA}" destId="{F0703370-BE82-4D9B-87BC-6467AC69073B}" srcOrd="0" destOrd="0" presId="urn:microsoft.com/office/officeart/2005/8/layout/hierarchy6"/>
    <dgm:cxn modelId="{7F701675-7E86-4E30-9B89-56562ED937DD}" type="presOf" srcId="{918E7662-3FDA-4EEB-8607-CD74738E274B}" destId="{5873ED8D-237E-447B-A2E7-63717C156A26}" srcOrd="0" destOrd="0" presId="urn:microsoft.com/office/officeart/2005/8/layout/hierarchy6"/>
    <dgm:cxn modelId="{741C8886-9D09-47A4-BC09-73A3CA97B336}" type="presOf" srcId="{4BA226A1-5DAC-4491-AB37-E8BFBA571CC7}" destId="{731C71B7-3404-45A1-AFAE-84250576D23F}" srcOrd="0" destOrd="0" presId="urn:microsoft.com/office/officeart/2005/8/layout/hierarchy6"/>
    <dgm:cxn modelId="{0F742C8D-0814-4E9E-8D43-E65E5D66A5C8}" type="presOf" srcId="{3D3A37F4-F519-4F80-AC14-7D3746CF9262}" destId="{BF2162F7-B17B-44E4-B8C0-6F99CD8C5BC1}" srcOrd="0" destOrd="0" presId="urn:microsoft.com/office/officeart/2005/8/layout/hierarchy6"/>
    <dgm:cxn modelId="{8D43CE8E-750A-4067-919F-1858B663F2D6}" type="presOf" srcId="{57CC802A-16E9-4084-BCAE-C8CDB336FAC6}" destId="{652D0468-CFD4-413C-849F-168BFC139B42}" srcOrd="0" destOrd="0" presId="urn:microsoft.com/office/officeart/2005/8/layout/hierarchy6"/>
    <dgm:cxn modelId="{07C6F496-7157-4D01-B5B4-03C7D1885E5B}" type="presOf" srcId="{1287E556-76F0-4E39-853B-150889AEC0BE}" destId="{CEC1248A-1D7C-46D7-98C3-DAC8932663A7}" srcOrd="0" destOrd="0" presId="urn:microsoft.com/office/officeart/2005/8/layout/hierarchy6"/>
    <dgm:cxn modelId="{2A614797-4697-45A3-8FAD-967664A41893}" type="presOf" srcId="{5590CD61-3C4A-4727-9D6D-C2D85743F5D9}" destId="{A9F3D48D-5905-4716-A97C-C4D638AB5E0B}" srcOrd="0" destOrd="0" presId="urn:microsoft.com/office/officeart/2005/8/layout/hierarchy6"/>
    <dgm:cxn modelId="{EE73EBAA-72BE-49C6-94F5-17C9B08355A2}" srcId="{57CC802A-16E9-4084-BCAE-C8CDB336FAC6}" destId="{99C942A4-7990-453D-A03C-E03B34DA295D}" srcOrd="1" destOrd="0" parTransId="{5590CD61-3C4A-4727-9D6D-C2D85743F5D9}" sibTransId="{C0E75617-E3F2-4E0A-A9F4-252673ACDF4A}"/>
    <dgm:cxn modelId="{CA0722AC-3245-4376-B667-1B1044321EE6}" srcId="{630894E2-BB66-4672-AADB-403E5876F4D3}" destId="{1285EEB6-72FF-46DC-8393-C20BDED20C7B}" srcOrd="0" destOrd="0" parTransId="{EA531D3D-2696-4CE9-A8AB-8162032363CF}" sibTransId="{51C759D2-3398-445B-B871-F17A306439CE}"/>
    <dgm:cxn modelId="{2B7165AF-0C13-41CA-B549-E6BAE9602B43}" srcId="{D54A005F-D9F2-42A4-B3BC-EFB0CDA709F5}" destId="{9EB7F3CA-F91F-4ACE-B864-46849845B081}" srcOrd="0" destOrd="0" parTransId="{B21A3CF7-6D64-4488-B26F-6CA105C2E01F}" sibTransId="{FA18B64E-8C9B-4235-9EE6-3F4318D38738}"/>
    <dgm:cxn modelId="{6BA3A9AF-1FEC-452B-8041-48A452DB0E91}" srcId="{1285EEB6-72FF-46DC-8393-C20BDED20C7B}" destId="{CB1FAAF2-3628-4227-8836-F1AA4590C97A}" srcOrd="2" destOrd="0" parTransId="{4BA226A1-5DAC-4491-AB37-E8BFBA571CC7}" sibTransId="{18DC4D1C-55A9-4CFA-B053-533BF57E6E3A}"/>
    <dgm:cxn modelId="{82DE59D4-6715-4F4C-B2F3-C1DAA9695AAB}" srcId="{57CC802A-16E9-4084-BCAE-C8CDB336FAC6}" destId="{3D3A37F4-F519-4F80-AC14-7D3746CF9262}" srcOrd="0" destOrd="0" parTransId="{04A47D0E-CB78-4210-8E28-867945D3B7E7}" sibTransId="{07410967-69E8-4F78-B359-E4E8B5BEC277}"/>
    <dgm:cxn modelId="{1B68EBD5-35C5-4DFC-AA31-CDE4D465BD0F}" type="presOf" srcId="{99C942A4-7990-453D-A03C-E03B34DA295D}" destId="{B773FC84-10E6-4BE6-8736-F9152CACD7D1}" srcOrd="0" destOrd="0" presId="urn:microsoft.com/office/officeart/2005/8/layout/hierarchy6"/>
    <dgm:cxn modelId="{AD5321E1-5221-49D9-805A-DD1390C66BA0}" srcId="{CB1FAAF2-3628-4227-8836-F1AA4590C97A}" destId="{BB8BE295-6EFD-4F10-9E36-2AEB5660B05F}" srcOrd="0" destOrd="0" parTransId="{B6610427-E7FC-46C0-8D81-36B664BA7E61}" sibTransId="{69CAA143-C711-4133-AC47-0DD1D1E07D74}"/>
    <dgm:cxn modelId="{931C14E4-BD26-44B0-B1E6-1BA0E790C4C2}" type="presOf" srcId="{B6610427-E7FC-46C0-8D81-36B664BA7E61}" destId="{30C22F4C-57E5-4CBB-90CD-41E944A952A1}" srcOrd="0" destOrd="0" presId="urn:microsoft.com/office/officeart/2005/8/layout/hierarchy6"/>
    <dgm:cxn modelId="{C63946E9-4B41-4CD2-B7C8-A068E261F7C7}" type="presOf" srcId="{E5751CBC-CD66-476F-83D6-10BA078BDB7D}" destId="{E94DDE67-1AA4-426F-8C62-DC616E09FE5B}" srcOrd="0" destOrd="0" presId="urn:microsoft.com/office/officeart/2005/8/layout/hierarchy6"/>
    <dgm:cxn modelId="{A866E9EB-56AF-4923-A2F7-71A0C5965027}" type="presOf" srcId="{630894E2-BB66-4672-AADB-403E5876F4D3}" destId="{31098FE9-A5A2-49C1-AE51-BD8B5E6513E0}" srcOrd="0" destOrd="0" presId="urn:microsoft.com/office/officeart/2005/8/layout/hierarchy6"/>
    <dgm:cxn modelId="{82FDCDF5-C256-497F-8DC0-E42519044911}" type="presOf" srcId="{04A47D0E-CB78-4210-8E28-867945D3B7E7}" destId="{9E55CFD1-BC04-4EB8-BF4F-DACD84443405}" srcOrd="0" destOrd="0" presId="urn:microsoft.com/office/officeart/2005/8/layout/hierarchy6"/>
    <dgm:cxn modelId="{29181DFE-DD51-40F8-8410-9A26C85648E0}" srcId="{1285EEB6-72FF-46DC-8393-C20BDED20C7B}" destId="{D54A005F-D9F2-42A4-B3BC-EFB0CDA709F5}" srcOrd="0" destOrd="0" parTransId="{6F78BCC8-80C9-47E4-92D0-7703631BCACA}" sibTransId="{7EC75036-8232-43C7-9C09-C262BEFFAA05}"/>
    <dgm:cxn modelId="{19D8B658-144A-43A1-8D9A-68ABB6E1448C}" type="presParOf" srcId="{31098FE9-A5A2-49C1-AE51-BD8B5E6513E0}" destId="{AAF45871-EB0F-4C0A-9E1C-6230FD37A3A2}" srcOrd="0" destOrd="0" presId="urn:microsoft.com/office/officeart/2005/8/layout/hierarchy6"/>
    <dgm:cxn modelId="{952F3823-E745-4523-A5E9-C4006F50D063}" type="presParOf" srcId="{AAF45871-EB0F-4C0A-9E1C-6230FD37A3A2}" destId="{DEC303CE-7B46-4B94-B607-EB4232EB6474}" srcOrd="0" destOrd="0" presId="urn:microsoft.com/office/officeart/2005/8/layout/hierarchy6"/>
    <dgm:cxn modelId="{6073E69F-3D10-4644-8829-722A9EA676EB}" type="presParOf" srcId="{DEC303CE-7B46-4B94-B607-EB4232EB6474}" destId="{051598B5-0508-4A1E-A6A3-CBD0D8737F36}" srcOrd="0" destOrd="0" presId="urn:microsoft.com/office/officeart/2005/8/layout/hierarchy6"/>
    <dgm:cxn modelId="{26D2037D-D27F-4002-A2E8-35661FF9BF3C}" type="presParOf" srcId="{051598B5-0508-4A1E-A6A3-CBD0D8737F36}" destId="{EB8C982D-F4A7-4208-AB8C-6D41ACC215B1}" srcOrd="0" destOrd="0" presId="urn:microsoft.com/office/officeart/2005/8/layout/hierarchy6"/>
    <dgm:cxn modelId="{56103D32-99A6-4484-9B56-34B6F18560D3}" type="presParOf" srcId="{051598B5-0508-4A1E-A6A3-CBD0D8737F36}" destId="{91332DB6-9196-4A50-9E85-0152A410DB55}" srcOrd="1" destOrd="0" presId="urn:microsoft.com/office/officeart/2005/8/layout/hierarchy6"/>
    <dgm:cxn modelId="{635B40A0-D71D-40A7-AC71-B065A4305C86}" type="presParOf" srcId="{91332DB6-9196-4A50-9E85-0152A410DB55}" destId="{F0703370-BE82-4D9B-87BC-6467AC69073B}" srcOrd="0" destOrd="0" presId="urn:microsoft.com/office/officeart/2005/8/layout/hierarchy6"/>
    <dgm:cxn modelId="{254A8A11-5687-4D3F-8FF0-D2CA2997CD25}" type="presParOf" srcId="{91332DB6-9196-4A50-9E85-0152A410DB55}" destId="{F84540F4-C4FB-4AE6-A3B8-DF06CCC0543B}" srcOrd="1" destOrd="0" presId="urn:microsoft.com/office/officeart/2005/8/layout/hierarchy6"/>
    <dgm:cxn modelId="{E4B28CA9-028A-4D76-8208-3B2FEB153B2C}" type="presParOf" srcId="{F84540F4-C4FB-4AE6-A3B8-DF06CCC0543B}" destId="{1F5AD7AF-97BA-4EB6-9853-B85EB2217FA6}" srcOrd="0" destOrd="0" presId="urn:microsoft.com/office/officeart/2005/8/layout/hierarchy6"/>
    <dgm:cxn modelId="{0A40C6B3-D11F-40ED-9C6F-90D00248090A}" type="presParOf" srcId="{F84540F4-C4FB-4AE6-A3B8-DF06CCC0543B}" destId="{C59668A9-4E2E-4A4E-964C-1F7A7E44A92E}" srcOrd="1" destOrd="0" presId="urn:microsoft.com/office/officeart/2005/8/layout/hierarchy6"/>
    <dgm:cxn modelId="{F139D808-84CC-49BF-BC22-0103AE8A952B}" type="presParOf" srcId="{C59668A9-4E2E-4A4E-964C-1F7A7E44A92E}" destId="{8FB017E3-0E9E-4ED1-9EAA-092DBBFE8686}" srcOrd="0" destOrd="0" presId="urn:microsoft.com/office/officeart/2005/8/layout/hierarchy6"/>
    <dgm:cxn modelId="{73D4F223-E3F9-4058-986C-312EAC69B5D9}" type="presParOf" srcId="{C59668A9-4E2E-4A4E-964C-1F7A7E44A92E}" destId="{FC010CD9-FD27-4F4C-A657-9DC0D205BB3D}" srcOrd="1" destOrd="0" presId="urn:microsoft.com/office/officeart/2005/8/layout/hierarchy6"/>
    <dgm:cxn modelId="{8C48D5CF-C39C-4862-BFBB-8F9531897500}" type="presParOf" srcId="{FC010CD9-FD27-4F4C-A657-9DC0D205BB3D}" destId="{A4FB6DAB-8A29-4C2D-8BCF-B1CD55AB4E88}" srcOrd="0" destOrd="0" presId="urn:microsoft.com/office/officeart/2005/8/layout/hierarchy6"/>
    <dgm:cxn modelId="{1FF9ECC3-9BA4-4081-8AFC-282E5410B21C}" type="presParOf" srcId="{FC010CD9-FD27-4F4C-A657-9DC0D205BB3D}" destId="{E65933AD-BE9A-4367-92A7-19D60333FEFC}" srcOrd="1" destOrd="0" presId="urn:microsoft.com/office/officeart/2005/8/layout/hierarchy6"/>
    <dgm:cxn modelId="{9E90CBB0-755E-48F4-A73A-E9438F8B8597}" type="presParOf" srcId="{C59668A9-4E2E-4A4E-964C-1F7A7E44A92E}" destId="{E94DDE67-1AA4-426F-8C62-DC616E09FE5B}" srcOrd="2" destOrd="0" presId="urn:microsoft.com/office/officeart/2005/8/layout/hierarchy6"/>
    <dgm:cxn modelId="{8AFA37B3-E7AD-4227-BA39-20E11350B49A}" type="presParOf" srcId="{C59668A9-4E2E-4A4E-964C-1F7A7E44A92E}" destId="{FB9A88AC-5653-4CF9-A10B-C6BC540448E3}" srcOrd="3" destOrd="0" presId="urn:microsoft.com/office/officeart/2005/8/layout/hierarchy6"/>
    <dgm:cxn modelId="{214BEBC8-2807-414B-92B0-AA7A62672475}" type="presParOf" srcId="{FB9A88AC-5653-4CF9-A10B-C6BC540448E3}" destId="{38E05148-7E9A-4B80-BDB2-FA5E19985F70}" srcOrd="0" destOrd="0" presId="urn:microsoft.com/office/officeart/2005/8/layout/hierarchy6"/>
    <dgm:cxn modelId="{C3F85D87-3B61-484A-B459-919C8375C8EE}" type="presParOf" srcId="{FB9A88AC-5653-4CF9-A10B-C6BC540448E3}" destId="{7A8D2104-37C0-46D0-BBD6-172C112BE8C2}" srcOrd="1" destOrd="0" presId="urn:microsoft.com/office/officeart/2005/8/layout/hierarchy6"/>
    <dgm:cxn modelId="{A235083E-5DD7-4BFF-BA37-F634EA42D7DA}" type="presParOf" srcId="{91332DB6-9196-4A50-9E85-0152A410DB55}" destId="{CEC1248A-1D7C-46D7-98C3-DAC8932663A7}" srcOrd="2" destOrd="0" presId="urn:microsoft.com/office/officeart/2005/8/layout/hierarchy6"/>
    <dgm:cxn modelId="{0F8A4C7F-051B-4787-B4BF-7AF791658C3C}" type="presParOf" srcId="{91332DB6-9196-4A50-9E85-0152A410DB55}" destId="{5B146985-54DC-4D36-BB42-90E55169A22B}" srcOrd="3" destOrd="0" presId="urn:microsoft.com/office/officeart/2005/8/layout/hierarchy6"/>
    <dgm:cxn modelId="{3B8CAC1C-B41A-4538-BB61-7B472ABD4886}" type="presParOf" srcId="{5B146985-54DC-4D36-BB42-90E55169A22B}" destId="{652D0468-CFD4-413C-849F-168BFC139B42}" srcOrd="0" destOrd="0" presId="urn:microsoft.com/office/officeart/2005/8/layout/hierarchy6"/>
    <dgm:cxn modelId="{A3C737C0-6DF9-4712-BCC4-195C55435832}" type="presParOf" srcId="{5B146985-54DC-4D36-BB42-90E55169A22B}" destId="{F0A89DB1-4A32-4DC6-BDAA-2C1D8169DDE0}" srcOrd="1" destOrd="0" presId="urn:microsoft.com/office/officeart/2005/8/layout/hierarchy6"/>
    <dgm:cxn modelId="{3E371B40-5D7E-46D6-92D0-B035827BCFB6}" type="presParOf" srcId="{F0A89DB1-4A32-4DC6-BDAA-2C1D8169DDE0}" destId="{9E55CFD1-BC04-4EB8-BF4F-DACD84443405}" srcOrd="0" destOrd="0" presId="urn:microsoft.com/office/officeart/2005/8/layout/hierarchy6"/>
    <dgm:cxn modelId="{F755C892-4FC6-4ED8-B57D-6E6427F7CF92}" type="presParOf" srcId="{F0A89DB1-4A32-4DC6-BDAA-2C1D8169DDE0}" destId="{C40C7036-355C-45A9-853B-EFE8406F8CC4}" srcOrd="1" destOrd="0" presId="urn:microsoft.com/office/officeart/2005/8/layout/hierarchy6"/>
    <dgm:cxn modelId="{545FBEB4-B7C3-4D31-94ED-4C7BA13BD7CA}" type="presParOf" srcId="{C40C7036-355C-45A9-853B-EFE8406F8CC4}" destId="{BF2162F7-B17B-44E4-B8C0-6F99CD8C5BC1}" srcOrd="0" destOrd="0" presId="urn:microsoft.com/office/officeart/2005/8/layout/hierarchy6"/>
    <dgm:cxn modelId="{D1BCD9FF-8277-49E4-A589-D40E82430091}" type="presParOf" srcId="{C40C7036-355C-45A9-853B-EFE8406F8CC4}" destId="{FABE57A3-A85D-4A6E-9EE8-414CAD40114F}" srcOrd="1" destOrd="0" presId="urn:microsoft.com/office/officeart/2005/8/layout/hierarchy6"/>
    <dgm:cxn modelId="{661CADBB-9CE9-47FD-9061-F285F54C0751}" type="presParOf" srcId="{F0A89DB1-4A32-4DC6-BDAA-2C1D8169DDE0}" destId="{A9F3D48D-5905-4716-A97C-C4D638AB5E0B}" srcOrd="2" destOrd="0" presId="urn:microsoft.com/office/officeart/2005/8/layout/hierarchy6"/>
    <dgm:cxn modelId="{7B9494BC-956B-4DB1-888F-6AD6108B6291}" type="presParOf" srcId="{F0A89DB1-4A32-4DC6-BDAA-2C1D8169DDE0}" destId="{ED8A8EED-9944-4A2C-926A-E8FE97EC4D96}" srcOrd="3" destOrd="0" presId="urn:microsoft.com/office/officeart/2005/8/layout/hierarchy6"/>
    <dgm:cxn modelId="{52E866C5-D1C8-478C-B995-A47FFE2A918C}" type="presParOf" srcId="{ED8A8EED-9944-4A2C-926A-E8FE97EC4D96}" destId="{B773FC84-10E6-4BE6-8736-F9152CACD7D1}" srcOrd="0" destOrd="0" presId="urn:microsoft.com/office/officeart/2005/8/layout/hierarchy6"/>
    <dgm:cxn modelId="{C25E3BE9-6E78-4096-AF4D-204F2B0D2343}" type="presParOf" srcId="{ED8A8EED-9944-4A2C-926A-E8FE97EC4D96}" destId="{2423DFD0-23A5-4331-AAB1-7E6F1E590AA9}" srcOrd="1" destOrd="0" presId="urn:microsoft.com/office/officeart/2005/8/layout/hierarchy6"/>
    <dgm:cxn modelId="{BA136427-5E4B-4493-A377-98F82AE502DC}" type="presParOf" srcId="{91332DB6-9196-4A50-9E85-0152A410DB55}" destId="{731C71B7-3404-45A1-AFAE-84250576D23F}" srcOrd="4" destOrd="0" presId="urn:microsoft.com/office/officeart/2005/8/layout/hierarchy6"/>
    <dgm:cxn modelId="{A1676AE8-455E-4DF6-9C41-D43BF73265DC}" type="presParOf" srcId="{91332DB6-9196-4A50-9E85-0152A410DB55}" destId="{EFB60645-312C-4254-8B85-4FDA8ED1C1D5}" srcOrd="5" destOrd="0" presId="urn:microsoft.com/office/officeart/2005/8/layout/hierarchy6"/>
    <dgm:cxn modelId="{006FCB10-41CC-448D-847C-E26892061F46}" type="presParOf" srcId="{EFB60645-312C-4254-8B85-4FDA8ED1C1D5}" destId="{2994B071-D97B-4D95-8071-2F74EFCE7A9B}" srcOrd="0" destOrd="0" presId="urn:microsoft.com/office/officeart/2005/8/layout/hierarchy6"/>
    <dgm:cxn modelId="{C479CC79-52B5-4E95-86F3-F5B926F5B210}" type="presParOf" srcId="{EFB60645-312C-4254-8B85-4FDA8ED1C1D5}" destId="{101EE28D-F027-4E5F-9E03-1FC71113AEBD}" srcOrd="1" destOrd="0" presId="urn:microsoft.com/office/officeart/2005/8/layout/hierarchy6"/>
    <dgm:cxn modelId="{C289EBBA-B05E-471F-828A-3DA81C68CD40}" type="presParOf" srcId="{101EE28D-F027-4E5F-9E03-1FC71113AEBD}" destId="{30C22F4C-57E5-4CBB-90CD-41E944A952A1}" srcOrd="0" destOrd="0" presId="urn:microsoft.com/office/officeart/2005/8/layout/hierarchy6"/>
    <dgm:cxn modelId="{BB1DCA1A-F427-4DB4-9F0B-5617BCCF6E0C}" type="presParOf" srcId="{101EE28D-F027-4E5F-9E03-1FC71113AEBD}" destId="{57E1AD9D-D19A-4039-BFA3-3D4F850AA60D}" srcOrd="1" destOrd="0" presId="urn:microsoft.com/office/officeart/2005/8/layout/hierarchy6"/>
    <dgm:cxn modelId="{68094741-7203-4CA6-AC04-F446CB6B784B}" type="presParOf" srcId="{57E1AD9D-D19A-4039-BFA3-3D4F850AA60D}" destId="{DB42AA57-F317-4128-B27F-2A83F391B762}" srcOrd="0" destOrd="0" presId="urn:microsoft.com/office/officeart/2005/8/layout/hierarchy6"/>
    <dgm:cxn modelId="{87770FF2-CBF5-4A36-9E84-2E99AF9D9EA6}" type="presParOf" srcId="{57E1AD9D-D19A-4039-BFA3-3D4F850AA60D}" destId="{EF2D9528-A981-4F8B-A595-0015F1254A04}" srcOrd="1" destOrd="0" presId="urn:microsoft.com/office/officeart/2005/8/layout/hierarchy6"/>
    <dgm:cxn modelId="{66C02B4C-F811-49E3-A053-C01DCF6CCBDF}" type="presParOf" srcId="{101EE28D-F027-4E5F-9E03-1FC71113AEBD}" destId="{5873ED8D-237E-447B-A2E7-63717C156A26}" srcOrd="2" destOrd="0" presId="urn:microsoft.com/office/officeart/2005/8/layout/hierarchy6"/>
    <dgm:cxn modelId="{64677F0F-3AF9-40DB-9E6A-13071D3EDAC5}" type="presParOf" srcId="{101EE28D-F027-4E5F-9E03-1FC71113AEBD}" destId="{75FA302B-7680-44C5-AAF4-F7D69F74DDAD}" srcOrd="3" destOrd="0" presId="urn:microsoft.com/office/officeart/2005/8/layout/hierarchy6"/>
    <dgm:cxn modelId="{679F564E-C315-43E9-AE1F-9E5651DB118C}" type="presParOf" srcId="{75FA302B-7680-44C5-AAF4-F7D69F74DDAD}" destId="{CC0C6461-9335-4F15-A742-8A8DED8A9326}" srcOrd="0" destOrd="0" presId="urn:microsoft.com/office/officeart/2005/8/layout/hierarchy6"/>
    <dgm:cxn modelId="{771DADEE-DCC1-4952-9797-04332DDCB7AC}" type="presParOf" srcId="{75FA302B-7680-44C5-AAF4-F7D69F74DDAD}" destId="{C2AD1AB7-DCFA-4E76-9830-1DC3B4C886B8}" srcOrd="1" destOrd="0" presId="urn:microsoft.com/office/officeart/2005/8/layout/hierarchy6"/>
    <dgm:cxn modelId="{1026B82E-014A-4BF1-BFBC-7FA0DFE88903}" type="presParOf" srcId="{31098FE9-A5A2-49C1-AE51-BD8B5E6513E0}" destId="{3C64D50E-1220-4ACB-81A9-41D270BEDBAB}"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8C982D-F4A7-4208-AB8C-6D41ACC215B1}">
      <dsp:nvSpPr>
        <dsp:cNvPr id="0" name=""/>
        <dsp:cNvSpPr/>
      </dsp:nvSpPr>
      <dsp:spPr>
        <a:xfrm>
          <a:off x="2699302" y="190193"/>
          <a:ext cx="865035" cy="576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a:t>Kulhydrater</a:t>
          </a:r>
        </a:p>
      </dsp:txBody>
      <dsp:txXfrm>
        <a:off x="2716193" y="207084"/>
        <a:ext cx="831253" cy="542908"/>
      </dsp:txXfrm>
    </dsp:sp>
    <dsp:sp modelId="{F0703370-BE82-4D9B-87BC-6467AC69073B}">
      <dsp:nvSpPr>
        <dsp:cNvPr id="0" name=""/>
        <dsp:cNvSpPr/>
      </dsp:nvSpPr>
      <dsp:spPr>
        <a:xfrm>
          <a:off x="972806" y="766883"/>
          <a:ext cx="2159013" cy="190641"/>
        </a:xfrm>
        <a:custGeom>
          <a:avLst/>
          <a:gdLst/>
          <a:ahLst/>
          <a:cxnLst/>
          <a:rect l="0" t="0" r="0" b="0"/>
          <a:pathLst>
            <a:path>
              <a:moveTo>
                <a:pt x="2159013" y="0"/>
              </a:moveTo>
              <a:lnTo>
                <a:pt x="2159013" y="95320"/>
              </a:lnTo>
              <a:lnTo>
                <a:pt x="0" y="95320"/>
              </a:lnTo>
              <a:lnTo>
                <a:pt x="0" y="1906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5AD7AF-97BA-4EB6-9853-B85EB2217FA6}">
      <dsp:nvSpPr>
        <dsp:cNvPr id="0" name=""/>
        <dsp:cNvSpPr/>
      </dsp:nvSpPr>
      <dsp:spPr>
        <a:xfrm>
          <a:off x="540288" y="957524"/>
          <a:ext cx="865035" cy="576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a:t>Monosakkarider</a:t>
          </a:r>
        </a:p>
      </dsp:txBody>
      <dsp:txXfrm>
        <a:off x="557179" y="974415"/>
        <a:ext cx="831253" cy="542908"/>
      </dsp:txXfrm>
    </dsp:sp>
    <dsp:sp modelId="{8FB017E3-0E9E-4ED1-9EAA-092DBBFE8686}">
      <dsp:nvSpPr>
        <dsp:cNvPr id="0" name=""/>
        <dsp:cNvSpPr/>
      </dsp:nvSpPr>
      <dsp:spPr>
        <a:xfrm>
          <a:off x="433052" y="1534215"/>
          <a:ext cx="539753" cy="190641"/>
        </a:xfrm>
        <a:custGeom>
          <a:avLst/>
          <a:gdLst/>
          <a:ahLst/>
          <a:cxnLst/>
          <a:rect l="0" t="0" r="0" b="0"/>
          <a:pathLst>
            <a:path>
              <a:moveTo>
                <a:pt x="539753" y="0"/>
              </a:moveTo>
              <a:lnTo>
                <a:pt x="539753" y="95320"/>
              </a:lnTo>
              <a:lnTo>
                <a:pt x="0" y="95320"/>
              </a:lnTo>
              <a:lnTo>
                <a:pt x="0" y="1906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FB6DAB-8A29-4C2D-8BCF-B1CD55AB4E88}">
      <dsp:nvSpPr>
        <dsp:cNvPr id="0" name=""/>
        <dsp:cNvSpPr/>
      </dsp:nvSpPr>
      <dsp:spPr>
        <a:xfrm>
          <a:off x="535" y="1724856"/>
          <a:ext cx="865035" cy="576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a:t>Glukose</a:t>
          </a:r>
        </a:p>
      </dsp:txBody>
      <dsp:txXfrm>
        <a:off x="17426" y="1741747"/>
        <a:ext cx="831253" cy="542908"/>
      </dsp:txXfrm>
    </dsp:sp>
    <dsp:sp modelId="{E94DDE67-1AA4-426F-8C62-DC616E09FE5B}">
      <dsp:nvSpPr>
        <dsp:cNvPr id="0" name=""/>
        <dsp:cNvSpPr/>
      </dsp:nvSpPr>
      <dsp:spPr>
        <a:xfrm>
          <a:off x="972806" y="1534215"/>
          <a:ext cx="539753" cy="190641"/>
        </a:xfrm>
        <a:custGeom>
          <a:avLst/>
          <a:gdLst/>
          <a:ahLst/>
          <a:cxnLst/>
          <a:rect l="0" t="0" r="0" b="0"/>
          <a:pathLst>
            <a:path>
              <a:moveTo>
                <a:pt x="0" y="0"/>
              </a:moveTo>
              <a:lnTo>
                <a:pt x="0" y="95320"/>
              </a:lnTo>
              <a:lnTo>
                <a:pt x="539753" y="95320"/>
              </a:lnTo>
              <a:lnTo>
                <a:pt x="539753" y="1906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E05148-7E9A-4B80-BDB2-FA5E19985F70}">
      <dsp:nvSpPr>
        <dsp:cNvPr id="0" name=""/>
        <dsp:cNvSpPr/>
      </dsp:nvSpPr>
      <dsp:spPr>
        <a:xfrm>
          <a:off x="1080042" y="1724856"/>
          <a:ext cx="865035" cy="576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a:t>Fruktose</a:t>
          </a:r>
        </a:p>
      </dsp:txBody>
      <dsp:txXfrm>
        <a:off x="1096933" y="1741747"/>
        <a:ext cx="831253" cy="542908"/>
      </dsp:txXfrm>
    </dsp:sp>
    <dsp:sp modelId="{CEC1248A-1D7C-46D7-98C3-DAC8932663A7}">
      <dsp:nvSpPr>
        <dsp:cNvPr id="0" name=""/>
        <dsp:cNvSpPr/>
      </dsp:nvSpPr>
      <dsp:spPr>
        <a:xfrm>
          <a:off x="3086099" y="766883"/>
          <a:ext cx="91440" cy="190641"/>
        </a:xfrm>
        <a:custGeom>
          <a:avLst/>
          <a:gdLst/>
          <a:ahLst/>
          <a:cxnLst/>
          <a:rect l="0" t="0" r="0" b="0"/>
          <a:pathLst>
            <a:path>
              <a:moveTo>
                <a:pt x="45720" y="0"/>
              </a:moveTo>
              <a:lnTo>
                <a:pt x="45720" y="1906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2D0468-CFD4-413C-849F-168BFC139B42}">
      <dsp:nvSpPr>
        <dsp:cNvPr id="0" name=""/>
        <dsp:cNvSpPr/>
      </dsp:nvSpPr>
      <dsp:spPr>
        <a:xfrm>
          <a:off x="2699302" y="957524"/>
          <a:ext cx="865035" cy="576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a:t>Disakkarider</a:t>
          </a:r>
        </a:p>
      </dsp:txBody>
      <dsp:txXfrm>
        <a:off x="2716193" y="974415"/>
        <a:ext cx="831253" cy="542908"/>
      </dsp:txXfrm>
    </dsp:sp>
    <dsp:sp modelId="{9E55CFD1-BC04-4EB8-BF4F-DACD84443405}">
      <dsp:nvSpPr>
        <dsp:cNvPr id="0" name=""/>
        <dsp:cNvSpPr/>
      </dsp:nvSpPr>
      <dsp:spPr>
        <a:xfrm>
          <a:off x="2592066" y="1534215"/>
          <a:ext cx="539753" cy="190641"/>
        </a:xfrm>
        <a:custGeom>
          <a:avLst/>
          <a:gdLst/>
          <a:ahLst/>
          <a:cxnLst/>
          <a:rect l="0" t="0" r="0" b="0"/>
          <a:pathLst>
            <a:path>
              <a:moveTo>
                <a:pt x="539753" y="0"/>
              </a:moveTo>
              <a:lnTo>
                <a:pt x="539753" y="95320"/>
              </a:lnTo>
              <a:lnTo>
                <a:pt x="0" y="95320"/>
              </a:lnTo>
              <a:lnTo>
                <a:pt x="0" y="1906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2162F7-B17B-44E4-B8C0-6F99CD8C5BC1}">
      <dsp:nvSpPr>
        <dsp:cNvPr id="0" name=""/>
        <dsp:cNvSpPr/>
      </dsp:nvSpPr>
      <dsp:spPr>
        <a:xfrm>
          <a:off x="2159548" y="1724856"/>
          <a:ext cx="865035" cy="576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a:t>Sukrose</a:t>
          </a:r>
        </a:p>
      </dsp:txBody>
      <dsp:txXfrm>
        <a:off x="2176439" y="1741747"/>
        <a:ext cx="831253" cy="542908"/>
      </dsp:txXfrm>
    </dsp:sp>
    <dsp:sp modelId="{A9F3D48D-5905-4716-A97C-C4D638AB5E0B}">
      <dsp:nvSpPr>
        <dsp:cNvPr id="0" name=""/>
        <dsp:cNvSpPr/>
      </dsp:nvSpPr>
      <dsp:spPr>
        <a:xfrm>
          <a:off x="3131819" y="1534215"/>
          <a:ext cx="539753" cy="190641"/>
        </a:xfrm>
        <a:custGeom>
          <a:avLst/>
          <a:gdLst/>
          <a:ahLst/>
          <a:cxnLst/>
          <a:rect l="0" t="0" r="0" b="0"/>
          <a:pathLst>
            <a:path>
              <a:moveTo>
                <a:pt x="0" y="0"/>
              </a:moveTo>
              <a:lnTo>
                <a:pt x="0" y="95320"/>
              </a:lnTo>
              <a:lnTo>
                <a:pt x="539753" y="95320"/>
              </a:lnTo>
              <a:lnTo>
                <a:pt x="539753" y="1906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73FC84-10E6-4BE6-8736-F9152CACD7D1}">
      <dsp:nvSpPr>
        <dsp:cNvPr id="0" name=""/>
        <dsp:cNvSpPr/>
      </dsp:nvSpPr>
      <dsp:spPr>
        <a:xfrm>
          <a:off x="3239055" y="1724856"/>
          <a:ext cx="865035" cy="576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a:t>Laktose</a:t>
          </a:r>
        </a:p>
      </dsp:txBody>
      <dsp:txXfrm>
        <a:off x="3255946" y="1741747"/>
        <a:ext cx="831253" cy="542908"/>
      </dsp:txXfrm>
    </dsp:sp>
    <dsp:sp modelId="{731C71B7-3404-45A1-AFAE-84250576D23F}">
      <dsp:nvSpPr>
        <dsp:cNvPr id="0" name=""/>
        <dsp:cNvSpPr/>
      </dsp:nvSpPr>
      <dsp:spPr>
        <a:xfrm>
          <a:off x="3131819" y="766883"/>
          <a:ext cx="2159013" cy="190641"/>
        </a:xfrm>
        <a:custGeom>
          <a:avLst/>
          <a:gdLst/>
          <a:ahLst/>
          <a:cxnLst/>
          <a:rect l="0" t="0" r="0" b="0"/>
          <a:pathLst>
            <a:path>
              <a:moveTo>
                <a:pt x="0" y="0"/>
              </a:moveTo>
              <a:lnTo>
                <a:pt x="0" y="95320"/>
              </a:lnTo>
              <a:lnTo>
                <a:pt x="2159013" y="95320"/>
              </a:lnTo>
              <a:lnTo>
                <a:pt x="2159013" y="1906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94B071-D97B-4D95-8071-2F74EFCE7A9B}">
      <dsp:nvSpPr>
        <dsp:cNvPr id="0" name=""/>
        <dsp:cNvSpPr/>
      </dsp:nvSpPr>
      <dsp:spPr>
        <a:xfrm>
          <a:off x="4858316" y="957524"/>
          <a:ext cx="865035" cy="576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a:t>Polysakkarider</a:t>
          </a:r>
        </a:p>
      </dsp:txBody>
      <dsp:txXfrm>
        <a:off x="4875207" y="974415"/>
        <a:ext cx="831253" cy="542908"/>
      </dsp:txXfrm>
    </dsp:sp>
    <dsp:sp modelId="{30C22F4C-57E5-4CBB-90CD-41E944A952A1}">
      <dsp:nvSpPr>
        <dsp:cNvPr id="0" name=""/>
        <dsp:cNvSpPr/>
      </dsp:nvSpPr>
      <dsp:spPr>
        <a:xfrm>
          <a:off x="4751080" y="1534215"/>
          <a:ext cx="539753" cy="190641"/>
        </a:xfrm>
        <a:custGeom>
          <a:avLst/>
          <a:gdLst/>
          <a:ahLst/>
          <a:cxnLst/>
          <a:rect l="0" t="0" r="0" b="0"/>
          <a:pathLst>
            <a:path>
              <a:moveTo>
                <a:pt x="539753" y="0"/>
              </a:moveTo>
              <a:lnTo>
                <a:pt x="539753" y="95320"/>
              </a:lnTo>
              <a:lnTo>
                <a:pt x="0" y="95320"/>
              </a:lnTo>
              <a:lnTo>
                <a:pt x="0" y="1906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42AA57-F317-4128-B27F-2A83F391B762}">
      <dsp:nvSpPr>
        <dsp:cNvPr id="0" name=""/>
        <dsp:cNvSpPr/>
      </dsp:nvSpPr>
      <dsp:spPr>
        <a:xfrm>
          <a:off x="4318562" y="1724856"/>
          <a:ext cx="865035" cy="576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a:t>Stivelse</a:t>
          </a:r>
        </a:p>
      </dsp:txBody>
      <dsp:txXfrm>
        <a:off x="4335453" y="1741747"/>
        <a:ext cx="831253" cy="542908"/>
      </dsp:txXfrm>
    </dsp:sp>
    <dsp:sp modelId="{5873ED8D-237E-447B-A2E7-63717C156A26}">
      <dsp:nvSpPr>
        <dsp:cNvPr id="0" name=""/>
        <dsp:cNvSpPr/>
      </dsp:nvSpPr>
      <dsp:spPr>
        <a:xfrm>
          <a:off x="5290833" y="1534215"/>
          <a:ext cx="539753" cy="190641"/>
        </a:xfrm>
        <a:custGeom>
          <a:avLst/>
          <a:gdLst/>
          <a:ahLst/>
          <a:cxnLst/>
          <a:rect l="0" t="0" r="0" b="0"/>
          <a:pathLst>
            <a:path>
              <a:moveTo>
                <a:pt x="0" y="0"/>
              </a:moveTo>
              <a:lnTo>
                <a:pt x="0" y="95320"/>
              </a:lnTo>
              <a:lnTo>
                <a:pt x="539753" y="95320"/>
              </a:lnTo>
              <a:lnTo>
                <a:pt x="539753" y="1906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0C6461-9335-4F15-A742-8A8DED8A9326}">
      <dsp:nvSpPr>
        <dsp:cNvPr id="0" name=""/>
        <dsp:cNvSpPr/>
      </dsp:nvSpPr>
      <dsp:spPr>
        <a:xfrm>
          <a:off x="5398069" y="1724856"/>
          <a:ext cx="865035" cy="576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a:t>Cellulose</a:t>
          </a:r>
        </a:p>
      </dsp:txBody>
      <dsp:txXfrm>
        <a:off x="5414960" y="1741747"/>
        <a:ext cx="831253" cy="54290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ADC63-CAEF-4123-94BF-7D2DCB561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2612</Words>
  <Characters>15940</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Weiss Dohrn</dc:creator>
  <cp:keywords/>
  <dc:description/>
  <cp:lastModifiedBy>Jesper Ulrich</cp:lastModifiedBy>
  <cp:revision>3</cp:revision>
  <cp:lastPrinted>2018-08-07T07:41:00Z</cp:lastPrinted>
  <dcterms:created xsi:type="dcterms:W3CDTF">2025-08-08T14:26:00Z</dcterms:created>
  <dcterms:modified xsi:type="dcterms:W3CDTF">2025-08-08T14:26:00Z</dcterms:modified>
</cp:coreProperties>
</file>