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FCB1" w14:textId="77777777" w:rsidR="00395A8F" w:rsidRDefault="00395A8F" w:rsidP="00395A8F">
      <w:pPr>
        <w:pStyle w:val="Overskrift1"/>
        <w:jc w:val="center"/>
      </w:pPr>
      <w:bookmarkStart w:id="0" w:name="_Toc486248497"/>
      <w:r>
        <w:t>Øvelsesvejledning: Fedtanalyse af chips</w:t>
      </w:r>
      <w:bookmarkEnd w:id="0"/>
    </w:p>
    <w:p w14:paraId="52F4B2E0" w14:textId="21556B89" w:rsidR="00395A8F" w:rsidRPr="00395A8F" w:rsidRDefault="00395A8F" w:rsidP="00395A8F">
      <w:pPr>
        <w:pStyle w:val="Overskrift1"/>
      </w:pPr>
      <w:proofErr w:type="gramStart"/>
      <w:r w:rsidRPr="003E06FA">
        <w:rPr>
          <w:b/>
        </w:rPr>
        <w:t>Formål</w:t>
      </w:r>
      <w:r w:rsidRPr="003E06FA">
        <w:t xml:space="preserve"> </w:t>
      </w:r>
      <w:r>
        <w:t xml:space="preserve"> </w:t>
      </w:r>
      <w:r w:rsidRPr="003E06FA">
        <w:rPr>
          <w:sz w:val="22"/>
          <w:szCs w:val="22"/>
        </w:rPr>
        <w:t>At</w:t>
      </w:r>
      <w:proofErr w:type="gramEnd"/>
      <w:r w:rsidRPr="003E06FA">
        <w:rPr>
          <w:sz w:val="22"/>
          <w:szCs w:val="22"/>
        </w:rPr>
        <w:t xml:space="preserve"> undersøge hvor meget fedt der er i chips.</w:t>
      </w:r>
    </w:p>
    <w:p w14:paraId="107F2733" w14:textId="77777777" w:rsidR="00395A8F" w:rsidRPr="00904C73" w:rsidRDefault="00395A8F" w:rsidP="00395A8F">
      <w:pPr>
        <w:spacing w:line="240" w:lineRule="auto"/>
        <w:rPr>
          <w:b/>
        </w:rPr>
      </w:pPr>
      <w:r w:rsidRPr="00904C73">
        <w:rPr>
          <w:b/>
        </w:rPr>
        <w:t>Materialer</w:t>
      </w:r>
    </w:p>
    <w:p w14:paraId="790F919C" w14:textId="77777777" w:rsidR="00395A8F" w:rsidRDefault="00395A8F" w:rsidP="00395A8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 stort bægerglas (500 el. 1000 ml), 1. lille bægerglas (100 ml), glasspatel, skilletragt, stativ, si, tragt, </w:t>
      </w:r>
    </w:p>
    <w:p w14:paraId="655215D1" w14:textId="77777777" w:rsidR="00395A8F" w:rsidRPr="003E06FA" w:rsidRDefault="00395A8F" w:rsidP="00395A8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Fælles: vægt, chips og kogekedel</w:t>
      </w:r>
    </w:p>
    <w:p w14:paraId="191BCE6A" w14:textId="77777777" w:rsidR="00395A8F" w:rsidRDefault="00395A8F" w:rsidP="00395A8F">
      <w:pPr>
        <w:spacing w:line="240" w:lineRule="auto"/>
      </w:pPr>
    </w:p>
    <w:p w14:paraId="5ACA8A07" w14:textId="77777777" w:rsidR="00395A8F" w:rsidRPr="00904C73" w:rsidRDefault="00395A8F" w:rsidP="00395A8F">
      <w:pPr>
        <w:spacing w:line="240" w:lineRule="auto"/>
        <w:rPr>
          <w:b/>
        </w:rPr>
      </w:pPr>
      <w:r>
        <w:rPr>
          <w:b/>
        </w:rPr>
        <w:t>Fremgangsmåde</w:t>
      </w:r>
    </w:p>
    <w:p w14:paraId="271E205C" w14:textId="77777777" w:rsidR="00395A8F" w:rsidRPr="00904C73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i/>
          <w:sz w:val="22"/>
          <w:szCs w:val="22"/>
        </w:rPr>
      </w:pPr>
      <w:r w:rsidRPr="00904C73">
        <w:rPr>
          <w:sz w:val="22"/>
          <w:szCs w:val="22"/>
        </w:rPr>
        <w:t xml:space="preserve">Afvej ca. </w:t>
      </w:r>
      <w:smartTag w:uri="urn:schemas-microsoft-com:office:smarttags" w:element="metricconverter">
        <w:smartTagPr>
          <w:attr w:name="ProductID" w:val="50 g"/>
        </w:smartTagPr>
        <w:r w:rsidRPr="00904C73">
          <w:rPr>
            <w:sz w:val="22"/>
            <w:szCs w:val="22"/>
          </w:rPr>
          <w:t>50 g</w:t>
        </w:r>
      </w:smartTag>
      <w:r w:rsidRPr="00904C73">
        <w:rPr>
          <w:sz w:val="22"/>
          <w:szCs w:val="22"/>
        </w:rPr>
        <w:t xml:space="preserve"> chips i et </w:t>
      </w:r>
      <w:r>
        <w:rPr>
          <w:sz w:val="22"/>
          <w:szCs w:val="22"/>
        </w:rPr>
        <w:t>stort bægerglas</w:t>
      </w:r>
      <w:r w:rsidRPr="00904C73">
        <w:rPr>
          <w:sz w:val="22"/>
          <w:szCs w:val="22"/>
        </w:rPr>
        <w:t xml:space="preserve"> og notér den præcise masse af chips i skema 2. </w:t>
      </w:r>
    </w:p>
    <w:p w14:paraId="307A3667" w14:textId="77777777" w:rsidR="00395A8F" w:rsidRPr="00CD42E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Tilsæt kogende vand fra kogekedlen indtil chipsene er dækket.</w:t>
      </w:r>
    </w:p>
    <w:p w14:paraId="5B85CAC8" w14:textId="77777777" w:rsidR="00395A8F" w:rsidRPr="00904C73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Lad blandingen stå 5-10 min og omrør forsigtigt et par gange undervejs, så chipsene forbliver dækket af vandet. </w:t>
      </w:r>
    </w:p>
    <w:p w14:paraId="36C151CB" w14:textId="77777777" w:rsidR="00395A8F" w:rsidRPr="003E06F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>Fedtstoffet ses som en gullig væske oven på vandfasen.</w:t>
      </w:r>
    </w:p>
    <w:p w14:paraId="316BAB3E" w14:textId="77777777" w:rsidR="00395A8F" w:rsidRPr="003E06F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>Dekanter væsken (uden chipsene følger med) gennem en si over i en skilletragt. HUSK at hanen på skilletragten skal være lukket!!</w:t>
      </w:r>
    </w:p>
    <w:p w14:paraId="0A9542D7" w14:textId="77777777" w:rsidR="00395A8F" w:rsidRPr="003E06F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>Nederst ses vandfasen – øverst fedtfasen.</w:t>
      </w:r>
    </w:p>
    <w:p w14:paraId="1B31F95D" w14:textId="77777777" w:rsidR="00395A8F" w:rsidRPr="003E06F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 xml:space="preserve">Aftap vandfasen ned i </w:t>
      </w:r>
      <w:r>
        <w:rPr>
          <w:sz w:val="22"/>
          <w:szCs w:val="22"/>
        </w:rPr>
        <w:t>d</w:t>
      </w:r>
      <w:r w:rsidRPr="003E06FA">
        <w:rPr>
          <w:sz w:val="22"/>
          <w:szCs w:val="22"/>
        </w:rPr>
        <w:t>et</w:t>
      </w:r>
      <w:r>
        <w:rPr>
          <w:sz w:val="22"/>
          <w:szCs w:val="22"/>
        </w:rPr>
        <w:t xml:space="preserve"> store</w:t>
      </w:r>
      <w:r w:rsidRPr="003E06FA">
        <w:rPr>
          <w:sz w:val="22"/>
          <w:szCs w:val="22"/>
        </w:rPr>
        <w:t xml:space="preserve"> bægerglas –vandfasen kasseres.</w:t>
      </w:r>
    </w:p>
    <w:p w14:paraId="673834A8" w14:textId="77777777" w:rsidR="00395A8F" w:rsidRPr="003E06F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 xml:space="preserve">Vej </w:t>
      </w:r>
      <w:r>
        <w:rPr>
          <w:sz w:val="22"/>
          <w:szCs w:val="22"/>
        </w:rPr>
        <w:t>det lille bægerglas</w:t>
      </w:r>
      <w:r w:rsidRPr="003E06FA">
        <w:rPr>
          <w:sz w:val="22"/>
          <w:szCs w:val="22"/>
        </w:rPr>
        <w:t>. Noter masse i skema 1.</w:t>
      </w:r>
    </w:p>
    <w:p w14:paraId="724902FF" w14:textId="77777777" w:rsidR="00395A8F" w:rsidRPr="003E06F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>Aftap fedtfasen ned i bægerglasset.</w:t>
      </w:r>
    </w:p>
    <w:p w14:paraId="7604D50A" w14:textId="77777777" w:rsidR="00395A8F" w:rsidRPr="00696CAA" w:rsidRDefault="00395A8F" w:rsidP="00395A8F">
      <w:pPr>
        <w:numPr>
          <w:ilvl w:val="0"/>
          <w:numId w:val="1"/>
        </w:numPr>
        <w:spacing w:after="0" w:line="240" w:lineRule="auto"/>
        <w:contextualSpacing w:val="0"/>
        <w:rPr>
          <w:sz w:val="22"/>
          <w:szCs w:val="22"/>
        </w:rPr>
      </w:pPr>
      <w:r w:rsidRPr="003E06FA">
        <w:rPr>
          <w:sz w:val="22"/>
          <w:szCs w:val="22"/>
        </w:rPr>
        <w:t>Bægerglasset vejes igen. Noter masse i skema 1</w:t>
      </w:r>
      <w:r>
        <w:rPr>
          <w:sz w:val="22"/>
          <w:szCs w:val="22"/>
        </w:rPr>
        <w:t xml:space="preserve"> </w:t>
      </w:r>
    </w:p>
    <w:p w14:paraId="326DC9C2" w14:textId="77777777" w:rsidR="00395A8F" w:rsidRDefault="00395A8F" w:rsidP="00395A8F">
      <w:pPr>
        <w:spacing w:line="240" w:lineRule="auto"/>
        <w:rPr>
          <w:b/>
        </w:rPr>
      </w:pPr>
    </w:p>
    <w:p w14:paraId="38E1EB52" w14:textId="77777777" w:rsidR="00395A8F" w:rsidRDefault="00395A8F" w:rsidP="00395A8F">
      <w:pPr>
        <w:spacing w:line="240" w:lineRule="auto"/>
        <w:rPr>
          <w:b/>
          <w:sz w:val="28"/>
          <w:szCs w:val="28"/>
        </w:rPr>
      </w:pPr>
      <w:r w:rsidRPr="003E06FA">
        <w:rPr>
          <w:b/>
        </w:rPr>
        <w:t>Resultater:</w:t>
      </w:r>
      <w:r>
        <w:rPr>
          <w:b/>
          <w:sz w:val="28"/>
          <w:szCs w:val="28"/>
        </w:rPr>
        <w:tab/>
      </w:r>
    </w:p>
    <w:p w14:paraId="78D1BB37" w14:textId="77777777" w:rsidR="00395A8F" w:rsidRPr="005C10C6" w:rsidRDefault="00395A8F" w:rsidP="00395A8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E06FA">
        <w:rPr>
          <w:b/>
          <w:sz w:val="20"/>
          <w:szCs w:val="20"/>
        </w:rPr>
        <w:t>Skema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2212"/>
        <w:gridCol w:w="2212"/>
      </w:tblGrid>
      <w:tr w:rsidR="00395A8F" w14:paraId="428E5CCD" w14:textId="77777777" w:rsidTr="00BE05DF">
        <w:trPr>
          <w:jc w:val="center"/>
        </w:trPr>
        <w:tc>
          <w:tcPr>
            <w:tcW w:w="1835" w:type="dxa"/>
          </w:tcPr>
          <w:p w14:paraId="210829F7" w14:textId="77777777" w:rsidR="00395A8F" w:rsidRDefault="00395A8F" w:rsidP="00BE05DF">
            <w:pPr>
              <w:spacing w:line="240" w:lineRule="auto"/>
              <w:jc w:val="center"/>
            </w:pPr>
            <w:r>
              <w:t>m(bægerglas)</w:t>
            </w:r>
          </w:p>
        </w:tc>
        <w:tc>
          <w:tcPr>
            <w:tcW w:w="2212" w:type="dxa"/>
          </w:tcPr>
          <w:p w14:paraId="513E9B4E" w14:textId="77777777" w:rsidR="00395A8F" w:rsidRDefault="00395A8F" w:rsidP="00BE05DF">
            <w:pPr>
              <w:spacing w:line="240" w:lineRule="auto"/>
              <w:jc w:val="center"/>
            </w:pPr>
            <w:proofErr w:type="gramStart"/>
            <w:r>
              <w:t>m(</w:t>
            </w:r>
            <w:proofErr w:type="gramEnd"/>
            <w:r>
              <w:t>bægerglas + fedt)</w:t>
            </w:r>
          </w:p>
        </w:tc>
        <w:tc>
          <w:tcPr>
            <w:tcW w:w="2212" w:type="dxa"/>
          </w:tcPr>
          <w:p w14:paraId="69D8F07A" w14:textId="77777777" w:rsidR="00395A8F" w:rsidRDefault="00395A8F" w:rsidP="00BE05DF">
            <w:pPr>
              <w:spacing w:line="240" w:lineRule="auto"/>
              <w:jc w:val="center"/>
            </w:pPr>
            <w:r>
              <w:t>m(fedt)</w:t>
            </w:r>
          </w:p>
        </w:tc>
      </w:tr>
      <w:tr w:rsidR="00395A8F" w14:paraId="6910FD6A" w14:textId="77777777" w:rsidTr="00BE05DF">
        <w:trPr>
          <w:jc w:val="center"/>
        </w:trPr>
        <w:tc>
          <w:tcPr>
            <w:tcW w:w="1835" w:type="dxa"/>
          </w:tcPr>
          <w:p w14:paraId="6A8AEE33" w14:textId="77777777" w:rsidR="00395A8F" w:rsidRDefault="00395A8F" w:rsidP="00BE05DF">
            <w:pPr>
              <w:spacing w:line="240" w:lineRule="auto"/>
            </w:pPr>
          </w:p>
          <w:p w14:paraId="6EE11089" w14:textId="77777777" w:rsidR="00395A8F" w:rsidRDefault="00395A8F" w:rsidP="00BE05DF">
            <w:pPr>
              <w:spacing w:line="240" w:lineRule="auto"/>
            </w:pPr>
          </w:p>
        </w:tc>
        <w:tc>
          <w:tcPr>
            <w:tcW w:w="2212" w:type="dxa"/>
          </w:tcPr>
          <w:p w14:paraId="4B445B32" w14:textId="77777777" w:rsidR="00395A8F" w:rsidRDefault="00395A8F" w:rsidP="00BE05DF">
            <w:pPr>
              <w:spacing w:line="240" w:lineRule="auto"/>
            </w:pPr>
          </w:p>
        </w:tc>
        <w:tc>
          <w:tcPr>
            <w:tcW w:w="2212" w:type="dxa"/>
          </w:tcPr>
          <w:p w14:paraId="186B57B8" w14:textId="77777777" w:rsidR="00395A8F" w:rsidRDefault="00395A8F" w:rsidP="00BE05DF">
            <w:pPr>
              <w:spacing w:line="240" w:lineRule="auto"/>
            </w:pPr>
          </w:p>
        </w:tc>
      </w:tr>
    </w:tbl>
    <w:p w14:paraId="4BD6C7F7" w14:textId="77777777" w:rsidR="00395A8F" w:rsidRDefault="00395A8F" w:rsidP="00395A8F">
      <w:pPr>
        <w:spacing w:line="240" w:lineRule="auto"/>
      </w:pPr>
    </w:p>
    <w:p w14:paraId="09C21D42" w14:textId="77777777" w:rsidR="00395A8F" w:rsidRPr="003E06FA" w:rsidRDefault="00395A8F" w:rsidP="00395A8F">
      <w:pPr>
        <w:spacing w:line="240" w:lineRule="auto"/>
        <w:rPr>
          <w:b/>
        </w:rPr>
      </w:pPr>
      <w:r w:rsidRPr="003E06FA">
        <w:rPr>
          <w:b/>
        </w:rPr>
        <w:t>Beregninger:</w:t>
      </w:r>
    </w:p>
    <w:p w14:paraId="76E92E3C" w14:textId="77777777" w:rsidR="00395A8F" w:rsidRPr="001441B9" w:rsidRDefault="00395A8F" w:rsidP="00395A8F">
      <w:pPr>
        <w:spacing w:line="240" w:lineRule="auto"/>
        <w:jc w:val="center"/>
        <w:rPr>
          <w:i/>
        </w:rPr>
      </w:pPr>
      <w:r w:rsidRPr="001441B9">
        <w:rPr>
          <w:i/>
        </w:rPr>
        <w:t>Skema 1:</w:t>
      </w:r>
    </w:p>
    <w:p w14:paraId="6A9FBC04" w14:textId="77777777" w:rsidR="00395A8F" w:rsidRDefault="00395A8F" w:rsidP="00395A8F">
      <w:pPr>
        <w:spacing w:line="240" w:lineRule="auto"/>
        <w:jc w:val="center"/>
      </w:pPr>
      <w:r>
        <w:t xml:space="preserve"> m(fedt) = </w:t>
      </w:r>
      <w:proofErr w:type="gramStart"/>
      <w:r>
        <w:t>m(</w:t>
      </w:r>
      <w:proofErr w:type="gramEnd"/>
      <w:r>
        <w:t>bægerglas + fedt) - m(bægerglas)</w:t>
      </w:r>
    </w:p>
    <w:p w14:paraId="0CFCC7FD" w14:textId="77777777" w:rsidR="00395A8F" w:rsidRDefault="00395A8F" w:rsidP="00395A8F">
      <w:pPr>
        <w:spacing w:line="240" w:lineRule="auto"/>
        <w:jc w:val="center"/>
      </w:pPr>
    </w:p>
    <w:p w14:paraId="5890E2EA" w14:textId="77777777" w:rsidR="00395A8F" w:rsidRPr="001441B9" w:rsidRDefault="00395A8F" w:rsidP="00395A8F">
      <w:pPr>
        <w:spacing w:line="240" w:lineRule="auto"/>
        <w:jc w:val="center"/>
        <w:rPr>
          <w:i/>
        </w:rPr>
      </w:pPr>
      <w:r w:rsidRPr="001441B9">
        <w:rPr>
          <w:i/>
        </w:rPr>
        <w:t>Skema 2:</w:t>
      </w:r>
    </w:p>
    <w:p w14:paraId="495E1914" w14:textId="77777777" w:rsidR="00395A8F" w:rsidRDefault="00395A8F" w:rsidP="00395A8F">
      <w:pPr>
        <w:spacing w:line="240" w:lineRule="auto"/>
        <w:jc w:val="center"/>
      </w:pPr>
      <w:r w:rsidRPr="00EE2EDE">
        <w:t xml:space="preserve">fedt%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m(fedt)</m:t>
            </m:r>
          </m:num>
          <m:den>
            <m:r>
              <w:rPr>
                <w:rFonts w:ascii="Cambria Math" w:hAnsi="Cambria Math"/>
              </w:rPr>
              <m:t>m(chips)</m:t>
            </m:r>
          </m:den>
        </m:f>
      </m:oMath>
      <w:r w:rsidRPr="00EE2EDE">
        <w:t xml:space="preserve"> </w:t>
      </w:r>
      <w:r w:rsidRPr="00EE2EDE">
        <w:rPr>
          <w:b/>
          <w:vertAlign w:val="superscript"/>
        </w:rPr>
        <w:t>.</w:t>
      </w:r>
      <w:r w:rsidRPr="00EE2EDE">
        <w:t>100%</w:t>
      </w:r>
      <w:r w:rsidRPr="00EE2EDE">
        <w:rPr>
          <w:position w:val="-10"/>
        </w:rPr>
        <w:object w:dxaOrig="180" w:dyaOrig="340" w14:anchorId="1B0A3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818180979" r:id="rId6"/>
        </w:object>
      </w:r>
    </w:p>
    <w:p w14:paraId="39F4E796" w14:textId="77777777" w:rsidR="00395A8F" w:rsidRDefault="00395A8F" w:rsidP="00395A8F">
      <w:pPr>
        <w:spacing w:line="240" w:lineRule="auto"/>
        <w:jc w:val="center"/>
      </w:pPr>
    </w:p>
    <w:p w14:paraId="03653EBC" w14:textId="77777777" w:rsidR="00395A8F" w:rsidRPr="003E06FA" w:rsidRDefault="00395A8F" w:rsidP="00395A8F">
      <w:pPr>
        <w:spacing w:line="240" w:lineRule="auto"/>
        <w:jc w:val="center"/>
        <w:rPr>
          <w:sz w:val="20"/>
          <w:szCs w:val="20"/>
        </w:rPr>
      </w:pPr>
      <w:r>
        <w:t xml:space="preserve">Afvigelse (%)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fedt</m:t>
            </m:r>
            <m:r>
              <m:rPr>
                <m:sty m:val="p"/>
              </m:rPr>
              <w:rPr>
                <w:rFonts w:ascii="Cambria Math" w:hAnsi="Cambria Math"/>
              </w:rPr>
              <m:t>%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posen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fedt</m:t>
            </m:r>
            <m:r>
              <m:rPr>
                <m:sty m:val="p"/>
              </m:rPr>
              <w:rPr>
                <w:rFonts w:ascii="Cambria Math" w:hAnsi="Cambria Math"/>
              </w:rPr>
              <m:t>%(</m:t>
            </m:r>
            <m:r>
              <w:rPr>
                <w:rFonts w:ascii="Cambria Math" w:hAnsi="Cambria Math"/>
              </w:rPr>
              <m:t>beregnet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fedt</m:t>
            </m:r>
            <m:r>
              <m:rPr>
                <m:sty m:val="p"/>
              </m:rPr>
              <w:rPr>
                <w:rFonts w:ascii="Cambria Math" w:hAnsi="Cambria Math"/>
              </w:rPr>
              <m:t>%(</m:t>
            </m:r>
            <m:r>
              <w:rPr>
                <w:rFonts w:ascii="Cambria Math" w:hAnsi="Cambria Math"/>
              </w:rPr>
              <m:t>posen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 w:rsidRPr="00EE2EDE">
        <w:rPr>
          <w:b/>
          <w:vertAlign w:val="superscript"/>
        </w:rPr>
        <w:t>.</w:t>
      </w:r>
      <w:r w:rsidRPr="00EE2EDE">
        <w:t>100%</w:t>
      </w:r>
      <w:r w:rsidRPr="00EE2EDE">
        <w:rPr>
          <w:position w:val="-10"/>
        </w:rPr>
        <w:object w:dxaOrig="180" w:dyaOrig="340" w14:anchorId="7321478F">
          <v:shape id="_x0000_i1026" type="#_x0000_t75" style="width:9pt;height:17.25pt" o:ole="">
            <v:imagedata r:id="rId5" o:title=""/>
          </v:shape>
          <o:OLEObject Type="Embed" ProgID="Equation.3" ShapeID="_x0000_i1026" DrawAspect="Content" ObjectID="_1818180980" r:id="rId7"/>
        </w:object>
      </w:r>
    </w:p>
    <w:p w14:paraId="5E247295" w14:textId="77777777" w:rsidR="00395A8F" w:rsidRPr="003E06FA" w:rsidRDefault="00395A8F" w:rsidP="00395A8F">
      <w:pPr>
        <w:spacing w:line="240" w:lineRule="auto"/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3E06FA">
        <w:rPr>
          <w:b/>
          <w:sz w:val="20"/>
          <w:szCs w:val="20"/>
        </w:rPr>
        <w:t>kema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678"/>
        <w:gridCol w:w="1678"/>
        <w:gridCol w:w="1679"/>
        <w:gridCol w:w="1679"/>
      </w:tblGrid>
      <w:tr w:rsidR="00395A8F" w14:paraId="0D66DA64" w14:textId="77777777" w:rsidTr="00BE05DF">
        <w:trPr>
          <w:jc w:val="center"/>
        </w:trPr>
        <w:tc>
          <w:tcPr>
            <w:tcW w:w="1678" w:type="dxa"/>
          </w:tcPr>
          <w:p w14:paraId="374CB87D" w14:textId="77777777" w:rsidR="00395A8F" w:rsidRDefault="00395A8F" w:rsidP="00BE05DF">
            <w:pPr>
              <w:spacing w:line="240" w:lineRule="auto"/>
              <w:jc w:val="center"/>
            </w:pPr>
            <w:r>
              <w:t>m(chips)</w:t>
            </w:r>
          </w:p>
          <w:p w14:paraId="154E5EA4" w14:textId="77777777" w:rsidR="00395A8F" w:rsidRPr="00946A3A" w:rsidRDefault="00395A8F" w:rsidP="00BE0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7A917B23" w14:textId="77777777" w:rsidR="00395A8F" w:rsidRDefault="00395A8F" w:rsidP="00BE05DF">
            <w:pPr>
              <w:spacing w:line="240" w:lineRule="auto"/>
              <w:jc w:val="center"/>
            </w:pPr>
            <w:r>
              <w:t>m(fedt)</w:t>
            </w:r>
          </w:p>
        </w:tc>
        <w:tc>
          <w:tcPr>
            <w:tcW w:w="1678" w:type="dxa"/>
          </w:tcPr>
          <w:p w14:paraId="3A2DEB72" w14:textId="77777777" w:rsidR="00395A8F" w:rsidRDefault="00395A8F" w:rsidP="00BE05DF">
            <w:pPr>
              <w:spacing w:line="240" w:lineRule="auto"/>
              <w:jc w:val="center"/>
            </w:pPr>
            <w:r>
              <w:t>fedt%</w:t>
            </w:r>
          </w:p>
          <w:p w14:paraId="0EAE4677" w14:textId="77777777" w:rsidR="00395A8F" w:rsidRDefault="00395A8F" w:rsidP="00BE05DF">
            <w:pPr>
              <w:spacing w:line="240" w:lineRule="auto"/>
              <w:jc w:val="center"/>
            </w:pPr>
            <w:r>
              <w:t>(beregnet)</w:t>
            </w:r>
          </w:p>
        </w:tc>
        <w:tc>
          <w:tcPr>
            <w:tcW w:w="1679" w:type="dxa"/>
          </w:tcPr>
          <w:p w14:paraId="4ED1F2BC" w14:textId="77777777" w:rsidR="00395A8F" w:rsidRDefault="00395A8F" w:rsidP="00BE05DF">
            <w:pPr>
              <w:spacing w:line="240" w:lineRule="auto"/>
              <w:jc w:val="center"/>
            </w:pPr>
            <w:r>
              <w:t>fedt%</w:t>
            </w:r>
          </w:p>
          <w:p w14:paraId="6759F647" w14:textId="77777777" w:rsidR="00395A8F" w:rsidRDefault="00395A8F" w:rsidP="00BE05DF">
            <w:pPr>
              <w:spacing w:line="240" w:lineRule="auto"/>
              <w:jc w:val="center"/>
            </w:pPr>
            <w:r>
              <w:t>(aflæst på posen)</w:t>
            </w:r>
          </w:p>
        </w:tc>
        <w:tc>
          <w:tcPr>
            <w:tcW w:w="1679" w:type="dxa"/>
          </w:tcPr>
          <w:p w14:paraId="0149F5C9" w14:textId="77777777" w:rsidR="00395A8F" w:rsidRDefault="00395A8F" w:rsidP="00BE05DF">
            <w:pPr>
              <w:spacing w:line="240" w:lineRule="auto"/>
              <w:jc w:val="center"/>
            </w:pPr>
            <w:r>
              <w:t>Afvigelse (%)</w:t>
            </w:r>
          </w:p>
        </w:tc>
      </w:tr>
      <w:tr w:rsidR="00395A8F" w14:paraId="2B676693" w14:textId="77777777" w:rsidTr="00BE05DF">
        <w:trPr>
          <w:jc w:val="center"/>
        </w:trPr>
        <w:tc>
          <w:tcPr>
            <w:tcW w:w="1678" w:type="dxa"/>
          </w:tcPr>
          <w:p w14:paraId="3DD4F4EA" w14:textId="77777777" w:rsidR="00395A8F" w:rsidRDefault="00395A8F" w:rsidP="00BE05DF">
            <w:pPr>
              <w:spacing w:line="240" w:lineRule="auto"/>
            </w:pPr>
          </w:p>
          <w:p w14:paraId="2DC47808" w14:textId="77777777" w:rsidR="00395A8F" w:rsidRDefault="00395A8F" w:rsidP="00BE05DF">
            <w:pPr>
              <w:spacing w:line="240" w:lineRule="auto"/>
            </w:pPr>
          </w:p>
        </w:tc>
        <w:tc>
          <w:tcPr>
            <w:tcW w:w="1678" w:type="dxa"/>
          </w:tcPr>
          <w:p w14:paraId="653DA3EB" w14:textId="77777777" w:rsidR="00395A8F" w:rsidRDefault="00395A8F" w:rsidP="00BE05DF">
            <w:pPr>
              <w:spacing w:line="240" w:lineRule="auto"/>
            </w:pPr>
          </w:p>
        </w:tc>
        <w:tc>
          <w:tcPr>
            <w:tcW w:w="1678" w:type="dxa"/>
          </w:tcPr>
          <w:p w14:paraId="08C6667C" w14:textId="77777777" w:rsidR="00395A8F" w:rsidRDefault="00395A8F" w:rsidP="00BE05DF">
            <w:pPr>
              <w:spacing w:line="240" w:lineRule="auto"/>
            </w:pPr>
          </w:p>
        </w:tc>
        <w:tc>
          <w:tcPr>
            <w:tcW w:w="1679" w:type="dxa"/>
          </w:tcPr>
          <w:p w14:paraId="3E565D0B" w14:textId="77777777" w:rsidR="00395A8F" w:rsidRDefault="00395A8F" w:rsidP="00BE05DF">
            <w:pPr>
              <w:spacing w:line="240" w:lineRule="auto"/>
            </w:pPr>
          </w:p>
        </w:tc>
        <w:tc>
          <w:tcPr>
            <w:tcW w:w="1679" w:type="dxa"/>
          </w:tcPr>
          <w:p w14:paraId="123C391A" w14:textId="77777777" w:rsidR="00395A8F" w:rsidRDefault="00395A8F" w:rsidP="00BE05DF">
            <w:pPr>
              <w:spacing w:line="240" w:lineRule="auto"/>
            </w:pPr>
          </w:p>
        </w:tc>
      </w:tr>
    </w:tbl>
    <w:p w14:paraId="38D6DDDC" w14:textId="77777777" w:rsidR="00395A8F" w:rsidRDefault="00395A8F" w:rsidP="00395A8F">
      <w:pPr>
        <w:spacing w:line="240" w:lineRule="auto"/>
      </w:pPr>
    </w:p>
    <w:p w14:paraId="260A0D33" w14:textId="77777777" w:rsidR="00395A8F" w:rsidRDefault="00395A8F" w:rsidP="00395A8F">
      <w:pPr>
        <w:spacing w:line="240" w:lineRule="auto"/>
        <w:rPr>
          <w:b/>
        </w:rPr>
      </w:pPr>
      <w:r>
        <w:rPr>
          <w:b/>
        </w:rPr>
        <w:t>D</w:t>
      </w:r>
      <w:r w:rsidRPr="003E06FA">
        <w:rPr>
          <w:b/>
        </w:rPr>
        <w:t>iskussi</w:t>
      </w:r>
      <w:r>
        <w:rPr>
          <w:b/>
        </w:rPr>
        <w:t>on:</w:t>
      </w:r>
    </w:p>
    <w:p w14:paraId="788C8604" w14:textId="0290E344" w:rsidR="007F4CA9" w:rsidRPr="008B41A4" w:rsidRDefault="00395A8F" w:rsidP="008B41A4">
      <w:pPr>
        <w:spacing w:line="240" w:lineRule="auto"/>
        <w:rPr>
          <w:sz w:val="22"/>
          <w:szCs w:val="22"/>
        </w:rPr>
      </w:pPr>
      <w:r w:rsidRPr="002B0132">
        <w:rPr>
          <w:sz w:val="22"/>
          <w:szCs w:val="22"/>
        </w:rPr>
        <w:t xml:space="preserve">Vurder det opnåede resultat og hvilke fejlkilder der kan være i dette forsøg. </w:t>
      </w:r>
    </w:p>
    <w:sectPr w:rsidR="007F4CA9" w:rsidRPr="008B41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3DF7"/>
    <w:multiLevelType w:val="hybridMultilevel"/>
    <w:tmpl w:val="18C81B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64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8F"/>
    <w:rsid w:val="00395A8F"/>
    <w:rsid w:val="00751FD1"/>
    <w:rsid w:val="007F4CA9"/>
    <w:rsid w:val="008B41A4"/>
    <w:rsid w:val="00E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861B2F"/>
  <w15:chartTrackingRefBased/>
  <w15:docId w15:val="{5E8F61EB-1B05-4B58-9954-6EC572E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8F"/>
    <w:pPr>
      <w:spacing w:line="360" w:lineRule="auto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5A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5A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5A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5A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5A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5A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5A8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5A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5A8F"/>
    <w:pPr>
      <w:ind w:left="720"/>
    </w:pPr>
  </w:style>
  <w:style w:type="character" w:styleId="Kraftigfremhvning">
    <w:name w:val="Intense Emphasis"/>
    <w:basedOn w:val="Standardskrifttypeiafsnit"/>
    <w:uiPriority w:val="21"/>
    <w:qFormat/>
    <w:rsid w:val="00395A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5A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5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2</cp:revision>
  <dcterms:created xsi:type="dcterms:W3CDTF">2025-08-31T19:27:00Z</dcterms:created>
  <dcterms:modified xsi:type="dcterms:W3CDTF">2025-08-31T19:30:00Z</dcterms:modified>
</cp:coreProperties>
</file>